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9C0" w:rsidRDefault="00BF01FB">
      <w:pPr>
        <w:spacing w:after="0" w:line="240" w:lineRule="auto"/>
        <w:jc w:val="right"/>
        <w:rPr>
          <w:rFonts w:ascii="Times New Roman" w:hAnsi="Times New Roman"/>
          <w:b/>
          <w:sz w:val="28"/>
          <w:szCs w:val="28"/>
        </w:rPr>
      </w:pPr>
      <w:r>
        <w:rPr>
          <w:rFonts w:ascii="Times New Roman" w:hAnsi="Times New Roman"/>
          <w:b/>
          <w:sz w:val="28"/>
          <w:szCs w:val="28"/>
        </w:rPr>
        <w:t>Pielikums Nr.4</w:t>
      </w:r>
    </w:p>
    <w:p w:rsidR="00B809C0" w:rsidRDefault="00BF01FB">
      <w:pPr>
        <w:spacing w:after="0" w:line="240" w:lineRule="auto"/>
        <w:jc w:val="right"/>
        <w:rPr>
          <w:rFonts w:ascii="Times New Roman" w:hAnsi="Times New Roman"/>
          <w:sz w:val="24"/>
          <w:szCs w:val="24"/>
        </w:rPr>
      </w:pPr>
      <w:r>
        <w:rPr>
          <w:rFonts w:ascii="Times New Roman" w:hAnsi="Times New Roman"/>
          <w:sz w:val="24"/>
          <w:szCs w:val="24"/>
        </w:rPr>
        <w:t>Iepirkuma</w:t>
      </w:r>
      <w:r w:rsidR="00445498">
        <w:rPr>
          <w:rFonts w:ascii="Times New Roman" w:hAnsi="Times New Roman"/>
          <w:sz w:val="24"/>
          <w:szCs w:val="24"/>
        </w:rPr>
        <w:t xml:space="preserve"> ”</w:t>
      </w:r>
      <w:r>
        <w:rPr>
          <w:rFonts w:ascii="Times New Roman" w:hAnsi="Times New Roman"/>
          <w:sz w:val="24"/>
          <w:szCs w:val="24"/>
        </w:rPr>
        <w:t>Lifta šahtas pārbūve un lifta ierīkošana”,</w:t>
      </w:r>
    </w:p>
    <w:p w:rsidR="00B809C0" w:rsidRDefault="00BF01FB">
      <w:pPr>
        <w:jc w:val="right"/>
        <w:rPr>
          <w:rFonts w:ascii="Times New Roman" w:hAnsi="Times New Roman"/>
          <w:sz w:val="24"/>
          <w:szCs w:val="24"/>
        </w:rPr>
      </w:pPr>
      <w:r>
        <w:rPr>
          <w:rFonts w:ascii="Times New Roman" w:hAnsi="Times New Roman"/>
          <w:sz w:val="24"/>
          <w:szCs w:val="24"/>
        </w:rPr>
        <w:t xml:space="preserve"> id.Nr. LDM 2016/9, Nolikumam</w:t>
      </w:r>
    </w:p>
    <w:p w:rsidR="00B809C0" w:rsidRDefault="00BF01FB">
      <w:pPr>
        <w:jc w:val="center"/>
        <w:rPr>
          <w:rFonts w:ascii="Times New Roman" w:hAnsi="Times New Roman"/>
          <w:b/>
          <w:sz w:val="28"/>
          <w:szCs w:val="28"/>
        </w:rPr>
      </w:pPr>
      <w:r>
        <w:rPr>
          <w:rFonts w:ascii="Times New Roman" w:hAnsi="Times New Roman"/>
          <w:b/>
          <w:sz w:val="28"/>
          <w:szCs w:val="28"/>
        </w:rPr>
        <w:t>Tehniskais piedāvājums (forma)</w:t>
      </w:r>
    </w:p>
    <w:p w:rsidR="00B809C0" w:rsidRDefault="00BF01FB">
      <w:pPr>
        <w:widowControl w:val="0"/>
        <w:jc w:val="center"/>
        <w:rPr>
          <w:rFonts w:ascii="Times New Roman" w:hAnsi="Times New Roman"/>
          <w:b/>
          <w:sz w:val="24"/>
          <w:szCs w:val="24"/>
        </w:rPr>
      </w:pPr>
      <w:r>
        <w:rPr>
          <w:rFonts w:ascii="Times New Roman" w:hAnsi="Times New Roman"/>
          <w:b/>
          <w:sz w:val="24"/>
          <w:szCs w:val="24"/>
        </w:rPr>
        <w:t>Iepirkumam „Lifta šahtas pārbūve un lifta ierīkošana”</w:t>
      </w:r>
    </w:p>
    <w:p w:rsidR="00B809C0" w:rsidRDefault="00BF01FB">
      <w:pPr>
        <w:widowControl w:val="0"/>
        <w:jc w:val="center"/>
      </w:pPr>
      <w:r>
        <w:rPr>
          <w:rFonts w:ascii="Times New Roman" w:hAnsi="Times New Roman"/>
          <w:b/>
          <w:sz w:val="24"/>
          <w:szCs w:val="24"/>
        </w:rPr>
        <w:t>Id.Nr.</w:t>
      </w:r>
      <w:r>
        <w:t xml:space="preserve"> </w:t>
      </w:r>
      <w:r>
        <w:rPr>
          <w:rFonts w:ascii="Times New Roman" w:hAnsi="Times New Roman"/>
          <w:b/>
          <w:sz w:val="24"/>
          <w:szCs w:val="24"/>
        </w:rPr>
        <w:t>LDM 2016/9</w:t>
      </w:r>
    </w:p>
    <w:tbl>
      <w:tblPr>
        <w:tblW w:w="9061" w:type="dxa"/>
        <w:tblCellMar>
          <w:left w:w="10" w:type="dxa"/>
          <w:right w:w="10" w:type="dxa"/>
        </w:tblCellMar>
        <w:tblLook w:val="0000" w:firstRow="0" w:lastRow="0" w:firstColumn="0" w:lastColumn="0" w:noHBand="0" w:noVBand="0"/>
      </w:tblPr>
      <w:tblGrid>
        <w:gridCol w:w="4530"/>
        <w:gridCol w:w="4531"/>
      </w:tblGrid>
      <w:tr w:rsidR="00B809C0">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09C0" w:rsidRDefault="00BF01FB">
            <w:pPr>
              <w:widowControl w:val="0"/>
              <w:spacing w:after="0" w:line="240" w:lineRule="auto"/>
              <w:jc w:val="center"/>
              <w:rPr>
                <w:rFonts w:ascii="Times New Roman" w:hAnsi="Times New Roman"/>
                <w:b/>
                <w:sz w:val="24"/>
                <w:szCs w:val="24"/>
              </w:rPr>
            </w:pPr>
            <w:r>
              <w:rPr>
                <w:rFonts w:ascii="Times New Roman" w:hAnsi="Times New Roman"/>
                <w:b/>
                <w:sz w:val="24"/>
                <w:szCs w:val="24"/>
              </w:rPr>
              <w:t>Pasūtītāja prasības</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09C0" w:rsidRDefault="00BF01FB">
            <w:pPr>
              <w:widowControl w:val="0"/>
              <w:spacing w:after="0" w:line="240" w:lineRule="auto"/>
              <w:jc w:val="center"/>
              <w:rPr>
                <w:rFonts w:ascii="Times New Roman" w:hAnsi="Times New Roman"/>
                <w:b/>
                <w:sz w:val="24"/>
                <w:szCs w:val="24"/>
              </w:rPr>
            </w:pPr>
            <w:r>
              <w:rPr>
                <w:rFonts w:ascii="Times New Roman" w:hAnsi="Times New Roman"/>
                <w:b/>
                <w:sz w:val="24"/>
                <w:szCs w:val="24"/>
              </w:rPr>
              <w:t>Izpildītāja (būvuzņēmēja) piedāvājums</w:t>
            </w:r>
          </w:p>
        </w:tc>
      </w:tr>
      <w:tr w:rsidR="00B809C0">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09C0" w:rsidRDefault="00BF01FB">
            <w:pPr>
              <w:widowControl w:val="0"/>
              <w:spacing w:after="0" w:line="240" w:lineRule="auto"/>
              <w:jc w:val="both"/>
              <w:rPr>
                <w:rFonts w:ascii="Times New Roman" w:hAnsi="Times New Roman"/>
                <w:sz w:val="24"/>
                <w:szCs w:val="24"/>
              </w:rPr>
            </w:pPr>
            <w:r>
              <w:rPr>
                <w:rFonts w:ascii="Times New Roman" w:hAnsi="Times New Roman"/>
                <w:sz w:val="24"/>
                <w:szCs w:val="24"/>
              </w:rPr>
              <w:t>Būvdarbi saskaņā ar būvprojektu “Pasažieru lifta šahtas pārbūve ēkā Kr.Barona ielā 4, Rīgā”(pielikumā Nr.1) un būvdarbu apjomu sarakstu pielikumā Nr.2</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09C0" w:rsidRDefault="00B809C0">
            <w:pPr>
              <w:widowControl w:val="0"/>
              <w:spacing w:after="0" w:line="240" w:lineRule="auto"/>
              <w:jc w:val="center"/>
              <w:rPr>
                <w:rFonts w:ascii="Times New Roman" w:hAnsi="Times New Roman"/>
                <w:b/>
                <w:sz w:val="24"/>
                <w:szCs w:val="24"/>
              </w:rPr>
            </w:pPr>
          </w:p>
        </w:tc>
      </w:tr>
      <w:tr w:rsidR="00B809C0">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09C0" w:rsidRDefault="00BF01FB">
            <w:pPr>
              <w:widowControl w:val="0"/>
              <w:spacing w:after="0" w:line="240" w:lineRule="auto"/>
              <w:jc w:val="both"/>
              <w:rPr>
                <w:rFonts w:ascii="Times New Roman" w:hAnsi="Times New Roman"/>
                <w:sz w:val="24"/>
                <w:szCs w:val="24"/>
              </w:rPr>
            </w:pPr>
            <w:r>
              <w:rPr>
                <w:rFonts w:ascii="Times New Roman" w:hAnsi="Times New Roman"/>
                <w:sz w:val="24"/>
                <w:szCs w:val="24"/>
              </w:rPr>
              <w:t>Lifta iekārtas piegāde saskaņā ar Lifta tehnisko specifikāciju pielikumā Nr.3; Lifta iekārtas atbilstība un reģistrācija saskaņā ar Ministru kabineta noteikumiem Nr.195 “Liftu drošības un tehniskās uzraudzības noteikumi”</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09C0" w:rsidRDefault="00B809C0">
            <w:pPr>
              <w:widowControl w:val="0"/>
              <w:spacing w:after="0" w:line="240" w:lineRule="auto"/>
              <w:jc w:val="center"/>
              <w:rPr>
                <w:rFonts w:ascii="Times New Roman" w:hAnsi="Times New Roman"/>
                <w:b/>
                <w:sz w:val="24"/>
                <w:szCs w:val="24"/>
              </w:rPr>
            </w:pPr>
          </w:p>
        </w:tc>
      </w:tr>
      <w:tr w:rsidR="00B809C0">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09C0" w:rsidRDefault="00BF01FB" w:rsidP="00445498">
            <w:pPr>
              <w:spacing w:after="0" w:line="240" w:lineRule="auto"/>
              <w:jc w:val="both"/>
            </w:pPr>
            <w:r>
              <w:rPr>
                <w:rFonts w:ascii="Times New Roman" w:hAnsi="Times New Roman"/>
                <w:sz w:val="24"/>
                <w:szCs w:val="24"/>
              </w:rPr>
              <w:t>Lifta tehniskā apkope un rezerves daļu nomaiņa atbilstoši Latvijas Republikas normatīvajiem aktiem un ražotāja tehniskajām prasībām – būvdarbu izpildes un garantijas laikā</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09C0" w:rsidRDefault="00B809C0">
            <w:pPr>
              <w:widowControl w:val="0"/>
              <w:spacing w:after="0" w:line="240" w:lineRule="auto"/>
              <w:jc w:val="center"/>
              <w:rPr>
                <w:rFonts w:ascii="Times New Roman" w:hAnsi="Times New Roman"/>
                <w:b/>
                <w:sz w:val="24"/>
                <w:szCs w:val="24"/>
              </w:rPr>
            </w:pPr>
          </w:p>
        </w:tc>
      </w:tr>
      <w:tr w:rsidR="00B809C0">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09C0" w:rsidRDefault="00BF01FB">
            <w:pPr>
              <w:widowControl w:val="0"/>
              <w:spacing w:after="0" w:line="240" w:lineRule="auto"/>
              <w:jc w:val="both"/>
              <w:rPr>
                <w:rFonts w:ascii="Times New Roman" w:hAnsi="Times New Roman"/>
                <w:sz w:val="24"/>
                <w:szCs w:val="24"/>
              </w:rPr>
            </w:pPr>
            <w:r>
              <w:rPr>
                <w:rFonts w:ascii="Times New Roman" w:hAnsi="Times New Roman"/>
                <w:sz w:val="24"/>
                <w:szCs w:val="24"/>
              </w:rPr>
              <w:t>Būvdarbu izpildes termiņš</w:t>
            </w:r>
          </w:p>
          <w:p w:rsidR="00B809C0" w:rsidRDefault="00BF01FB">
            <w:pPr>
              <w:spacing w:after="0" w:line="240" w:lineRule="auto"/>
              <w:jc w:val="both"/>
              <w:rPr>
                <w:rFonts w:ascii="Times New Roman" w:hAnsi="Times New Roman"/>
                <w:sz w:val="24"/>
                <w:szCs w:val="24"/>
              </w:rPr>
            </w:pPr>
            <w:r>
              <w:rPr>
                <w:rFonts w:ascii="Times New Roman" w:hAnsi="Times New Roman"/>
                <w:sz w:val="24"/>
                <w:szCs w:val="24"/>
              </w:rPr>
              <w:t>Būvdarbu izpildes termiņā jāiekļauj arī sagatavošanas darbi, tai skaitā darbu veikšanas projekta izstrāde un saskaņošana, un Tehniskās specifikācijas 6.3.- 6.5. punktos nosauktie darbi. Darbu uzsākšana – 5 darba dienu laikā pēc iepirkuma līguma noslēgšanas.</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09C0" w:rsidRDefault="00B809C0">
            <w:pPr>
              <w:widowControl w:val="0"/>
              <w:spacing w:after="0" w:line="240" w:lineRule="auto"/>
              <w:jc w:val="center"/>
              <w:rPr>
                <w:rFonts w:ascii="Times New Roman" w:hAnsi="Times New Roman"/>
                <w:b/>
                <w:sz w:val="24"/>
                <w:szCs w:val="24"/>
              </w:rPr>
            </w:pPr>
          </w:p>
        </w:tc>
      </w:tr>
      <w:tr w:rsidR="00B809C0">
        <w:tc>
          <w:tcPr>
            <w:tcW w:w="90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09C0" w:rsidRDefault="00BF01FB">
            <w:pPr>
              <w:spacing w:after="0" w:line="240" w:lineRule="auto"/>
              <w:rPr>
                <w:rFonts w:ascii="Times New Roman" w:hAnsi="Times New Roman"/>
                <w:b/>
                <w:sz w:val="24"/>
                <w:szCs w:val="24"/>
              </w:rPr>
            </w:pPr>
            <w:r>
              <w:rPr>
                <w:rFonts w:ascii="Times New Roman" w:hAnsi="Times New Roman"/>
                <w:b/>
                <w:sz w:val="24"/>
                <w:szCs w:val="24"/>
              </w:rPr>
              <w:t>Būvdarbu izpildes nosacījumi</w:t>
            </w:r>
          </w:p>
          <w:p w:rsidR="00B809C0" w:rsidRDefault="00B809C0">
            <w:pPr>
              <w:widowControl w:val="0"/>
              <w:spacing w:after="0" w:line="240" w:lineRule="auto"/>
              <w:jc w:val="center"/>
              <w:rPr>
                <w:rFonts w:ascii="Times New Roman" w:hAnsi="Times New Roman"/>
                <w:b/>
                <w:sz w:val="24"/>
                <w:szCs w:val="24"/>
              </w:rPr>
            </w:pPr>
          </w:p>
        </w:tc>
      </w:tr>
      <w:tr w:rsidR="00B809C0">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09C0" w:rsidRDefault="00BF01FB">
            <w:pPr>
              <w:spacing w:after="0" w:line="240" w:lineRule="auto"/>
              <w:jc w:val="both"/>
              <w:rPr>
                <w:rFonts w:ascii="Times New Roman" w:hAnsi="Times New Roman"/>
                <w:sz w:val="24"/>
                <w:szCs w:val="24"/>
              </w:rPr>
            </w:pPr>
            <w:r>
              <w:rPr>
                <w:rFonts w:ascii="Times New Roman" w:hAnsi="Times New Roman"/>
                <w:sz w:val="24"/>
                <w:szCs w:val="24"/>
              </w:rPr>
              <w:t>Ēka, kurā paredzēta šahtas pārbūve, atrodas K.Barona iela 4, Rīgā. Ēkas ekspluatācijas uzsākšanas gads – 1888. un ēka ir vietējās nozīmes arhitektūras piemineklis (aizsardzības Nr.7462). Zemes gabals atrodas valsts nozīmes pilsētbūvniecības pieminekļa “Rīgas pilsētas vēsturiskais centrs” teritorijā.</w:t>
            </w:r>
          </w:p>
          <w:p w:rsidR="00B809C0" w:rsidRDefault="00B809C0">
            <w:pPr>
              <w:widowControl w:val="0"/>
              <w:spacing w:after="0" w:line="240" w:lineRule="auto"/>
              <w:jc w:val="center"/>
              <w:rPr>
                <w:rFonts w:ascii="Times New Roman" w:hAnsi="Times New Roman"/>
                <w:b/>
                <w:sz w:val="24"/>
                <w:szCs w:val="24"/>
              </w:rPr>
            </w:pP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09C0" w:rsidRDefault="00B809C0">
            <w:pPr>
              <w:widowControl w:val="0"/>
              <w:spacing w:after="0" w:line="240" w:lineRule="auto"/>
              <w:jc w:val="center"/>
              <w:rPr>
                <w:rFonts w:ascii="Times New Roman" w:hAnsi="Times New Roman"/>
                <w:b/>
                <w:sz w:val="24"/>
                <w:szCs w:val="24"/>
              </w:rPr>
            </w:pPr>
          </w:p>
        </w:tc>
      </w:tr>
      <w:tr w:rsidR="00B809C0">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09C0" w:rsidRDefault="00BF01FB">
            <w:pPr>
              <w:spacing w:after="0" w:line="240" w:lineRule="auto"/>
              <w:ind w:firstLine="426"/>
              <w:jc w:val="both"/>
            </w:pPr>
            <w:r>
              <w:rPr>
                <w:rFonts w:ascii="Times New Roman" w:eastAsia="Times New Roman" w:hAnsi="Times New Roman"/>
                <w:sz w:val="24"/>
                <w:szCs w:val="24"/>
                <w:lang w:eastAsia="lv-LV"/>
              </w:rPr>
              <w:t xml:space="preserve">Būvdarbus  lifta  šahtas  izbūvei  drīkst  uzsākt  pēc  tam,  kad celtniecības organizācija  sastādījusi  </w:t>
            </w:r>
            <w:r>
              <w:rPr>
                <w:rFonts w:ascii="Times New Roman" w:eastAsia="Times New Roman" w:hAnsi="Times New Roman"/>
                <w:b/>
                <w:sz w:val="24"/>
                <w:szCs w:val="24"/>
                <w:lang w:eastAsia="lv-LV"/>
              </w:rPr>
              <w:t>darbu  veikšanas  projektu</w:t>
            </w:r>
            <w:r>
              <w:rPr>
                <w:rFonts w:ascii="Times New Roman" w:eastAsia="Times New Roman" w:hAnsi="Times New Roman"/>
                <w:sz w:val="24"/>
                <w:szCs w:val="24"/>
                <w:lang w:eastAsia="lv-LV"/>
              </w:rPr>
              <w:t xml:space="preserve">,  saskaņā  ar kuru  būvdarba  gaitā  jānodrošina  visu  būvkonstrukciju  izturība,  vispārējā   un   vietējā   noturība   visā  būvdarbu laikā,  kā  arī  „Darba  drošība  būvniecībā”  un  MK  noteikumi  Nr.92  </w:t>
            </w:r>
            <w:r>
              <w:rPr>
                <w:rFonts w:ascii="Times New Roman" w:eastAsia="Times New Roman" w:hAnsi="Times New Roman"/>
                <w:sz w:val="24"/>
                <w:szCs w:val="24"/>
                <w:lang w:eastAsia="lv-LV"/>
              </w:rPr>
              <w:lastRenderedPageBreak/>
              <w:t>„Darba aizsardzības  prasības  veicot  būvdarbus”.</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09C0" w:rsidRDefault="00B809C0">
            <w:pPr>
              <w:widowControl w:val="0"/>
              <w:spacing w:after="0" w:line="240" w:lineRule="auto"/>
              <w:jc w:val="center"/>
              <w:rPr>
                <w:rFonts w:ascii="Times New Roman" w:hAnsi="Times New Roman"/>
                <w:b/>
                <w:sz w:val="24"/>
                <w:szCs w:val="24"/>
              </w:rPr>
            </w:pPr>
          </w:p>
        </w:tc>
      </w:tr>
      <w:tr w:rsidR="00B809C0">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09C0" w:rsidRDefault="00BF01FB">
            <w:pPr>
              <w:spacing w:after="0" w:line="240" w:lineRule="auto"/>
              <w:ind w:firstLine="360"/>
              <w:jc w:val="both"/>
            </w:pPr>
            <w:r>
              <w:rPr>
                <w:rFonts w:ascii="Times New Roman" w:eastAsia="Times New Roman" w:hAnsi="Times New Roman"/>
                <w:sz w:val="24"/>
                <w:szCs w:val="24"/>
                <w:lang w:eastAsia="lv-LV"/>
              </w:rPr>
              <w:t>Ja būvdarbu laikā rodas nepieciešamība paredzēt citādus risinājumus, nekā tas paredzēts Būvprojektā,</w:t>
            </w:r>
            <w:r w:rsidR="00445498">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Uzņēmējam jāievēro 2014.gada 2.septembra Ministru kabineta noteikumu Nr.529 “Ēku būvnoteikumi” 98.punkta prasības un jāpārliecinās par papildu detalizētāku rasējumu nepieciešamību.</w:t>
            </w:r>
            <w:r>
              <w:rPr>
                <w:rFonts w:ascii="Times New Roman" w:eastAsia="Times New Roman" w:hAnsi="Times New Roman"/>
                <w:color w:val="000000"/>
                <w:sz w:val="24"/>
                <w:szCs w:val="24"/>
                <w:lang w:eastAsia="lv-LV"/>
              </w:rPr>
              <w:t xml:space="preserve"> Būvmateriālu izvēlē ievērot Būvprojekta prasības, Latvijas Būvniecības Normatīvu LBN 208-15 "Publiskas būves"</w:t>
            </w:r>
            <w:r w:rsidR="00445498">
              <w:rPr>
                <w:rFonts w:ascii="Times New Roman" w:eastAsia="Times New Roman" w:hAnsi="Times New Roman"/>
                <w:color w:val="000000"/>
                <w:sz w:val="24"/>
                <w:szCs w:val="24"/>
                <w:lang w:eastAsia="lv-LV"/>
              </w:rPr>
              <w:t xml:space="preserve"> </w:t>
            </w:r>
            <w:r>
              <w:rPr>
                <w:rFonts w:ascii="Times New Roman" w:eastAsia="Times New Roman" w:hAnsi="Times New Roman"/>
                <w:color w:val="000000"/>
                <w:sz w:val="24"/>
                <w:szCs w:val="24"/>
                <w:lang w:eastAsia="lv-LV"/>
              </w:rPr>
              <w:t>un Ministru kabineta noteikumus Nr.156</w:t>
            </w:r>
            <w:r w:rsidR="00445498">
              <w:rPr>
                <w:rFonts w:ascii="Times New Roman" w:eastAsia="Times New Roman" w:hAnsi="Times New Roman"/>
                <w:color w:val="000000"/>
                <w:sz w:val="24"/>
                <w:szCs w:val="24"/>
                <w:lang w:eastAsia="lv-LV"/>
              </w:rPr>
              <w:t xml:space="preserve"> „</w:t>
            </w:r>
            <w:r>
              <w:rPr>
                <w:rFonts w:ascii="Times New Roman" w:eastAsia="Times New Roman" w:hAnsi="Times New Roman"/>
                <w:color w:val="000000"/>
                <w:sz w:val="24"/>
                <w:szCs w:val="24"/>
                <w:lang w:eastAsia="lv-LV"/>
              </w:rPr>
              <w:t xml:space="preserve">Būvizstrādājumu tirgus uzraudzības kārtība”. </w:t>
            </w:r>
            <w:r>
              <w:rPr>
                <w:rFonts w:ascii="Arial" w:eastAsia="Times New Roman" w:hAnsi="Arial" w:cs="Arial"/>
                <w:color w:val="000000"/>
                <w:lang w:eastAsia="lv-LV"/>
              </w:rPr>
              <w:t xml:space="preserve"> </w:t>
            </w:r>
          </w:p>
          <w:p w:rsidR="00B809C0" w:rsidRDefault="00B809C0">
            <w:pPr>
              <w:spacing w:after="0" w:line="240" w:lineRule="auto"/>
              <w:jc w:val="both"/>
              <w:rPr>
                <w:rFonts w:ascii="Times New Roman" w:eastAsia="Times New Roman" w:hAnsi="Times New Roman"/>
                <w:sz w:val="24"/>
                <w:szCs w:val="24"/>
                <w:lang w:eastAsia="lv-LV"/>
              </w:rPr>
            </w:pP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09C0" w:rsidRDefault="00B809C0">
            <w:pPr>
              <w:widowControl w:val="0"/>
              <w:spacing w:after="0" w:line="240" w:lineRule="auto"/>
              <w:jc w:val="center"/>
              <w:rPr>
                <w:rFonts w:ascii="Times New Roman" w:hAnsi="Times New Roman"/>
                <w:b/>
                <w:sz w:val="24"/>
                <w:szCs w:val="24"/>
              </w:rPr>
            </w:pPr>
          </w:p>
        </w:tc>
      </w:tr>
      <w:tr w:rsidR="00B809C0">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09C0" w:rsidRDefault="00BF01FB">
            <w:pPr>
              <w:spacing w:after="0" w:line="240" w:lineRule="auto"/>
              <w:jc w:val="both"/>
              <w:rPr>
                <w:rFonts w:ascii="Times New Roman" w:hAnsi="Times New Roman"/>
                <w:sz w:val="24"/>
                <w:szCs w:val="24"/>
              </w:rPr>
            </w:pPr>
            <w:r>
              <w:rPr>
                <w:rFonts w:ascii="Times New Roman" w:hAnsi="Times New Roman"/>
                <w:sz w:val="24"/>
                <w:szCs w:val="24"/>
              </w:rPr>
              <w:t>B</w:t>
            </w:r>
            <w:r w:rsidR="00445498">
              <w:rPr>
                <w:rFonts w:ascii="Times New Roman" w:hAnsi="Times New Roman"/>
                <w:sz w:val="24"/>
                <w:szCs w:val="24"/>
              </w:rPr>
              <w:t>ūvdarbu  izpildes rezultātā Pasū</w:t>
            </w:r>
            <w:r>
              <w:rPr>
                <w:rFonts w:ascii="Times New Roman" w:hAnsi="Times New Roman"/>
                <w:sz w:val="24"/>
                <w:szCs w:val="24"/>
              </w:rPr>
              <w:t xml:space="preserve">tītājs plāno uzlabot vides pieejamību personām ar funkcionāliem traucējumiem. Esošās šahtas priekšējā siena, paredzēta pārbūvei sakarā ar durvju ailes paplašināšanu, lai nodrošinātu pārvietošanās iespēju personām ar funkcionāliem traucējumiem. Būvdarbu izpildē jāievēro  Labklājības ministrijas izstrādātās “Vadlīnijas būvnormatīvu piemērošanai attiecībā uz vides pieejamību personām ar funkcionāliem traucējumiem” 5.punkta “Lifti” prasības, ciktāl tās var piemērot nestandarta liftu pārbūves gadījumā. </w:t>
            </w:r>
          </w:p>
          <w:p w:rsidR="00B809C0" w:rsidRDefault="00B809C0">
            <w:pPr>
              <w:widowControl w:val="0"/>
              <w:spacing w:after="0" w:line="240" w:lineRule="auto"/>
              <w:jc w:val="center"/>
              <w:rPr>
                <w:rFonts w:ascii="Times New Roman" w:hAnsi="Times New Roman"/>
                <w:b/>
                <w:sz w:val="24"/>
                <w:szCs w:val="24"/>
              </w:rPr>
            </w:pP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09C0" w:rsidRDefault="00B809C0">
            <w:pPr>
              <w:widowControl w:val="0"/>
              <w:spacing w:after="0" w:line="240" w:lineRule="auto"/>
              <w:jc w:val="center"/>
              <w:rPr>
                <w:rFonts w:ascii="Times New Roman" w:hAnsi="Times New Roman"/>
                <w:b/>
                <w:sz w:val="24"/>
                <w:szCs w:val="24"/>
              </w:rPr>
            </w:pPr>
          </w:p>
        </w:tc>
      </w:tr>
      <w:tr w:rsidR="00B809C0">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09C0" w:rsidRDefault="00BF01FB">
            <w:pPr>
              <w:spacing w:after="0" w:line="240" w:lineRule="auto"/>
              <w:ind w:firstLine="360"/>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Pirms  priekšējas  sienas  nojaukšanas  uzmanīgi  demontēt   esošos  dekoratīvos  portālus  no  1.  līdz   5. stāvam.   Visas  detaļas  nofotografēt,  sanumurēt  un  saglabāt  tālākai   izmantošanai.   Pēc  jaunas   sienas  izbūves   un  samontētas  lifta  iekārtas  dekoratīvos  portālus  skrūvēt  atpakaļ,  pielāgojot   jaunajiem   durvju  aiļu  izmēriem.</w:t>
            </w:r>
          </w:p>
          <w:p w:rsidR="00B809C0" w:rsidRDefault="00B809C0">
            <w:pPr>
              <w:widowControl w:val="0"/>
              <w:spacing w:after="0" w:line="240" w:lineRule="auto"/>
              <w:jc w:val="center"/>
              <w:rPr>
                <w:rFonts w:ascii="Times New Roman" w:hAnsi="Times New Roman"/>
                <w:b/>
                <w:sz w:val="24"/>
                <w:szCs w:val="24"/>
              </w:rPr>
            </w:pP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09C0" w:rsidRDefault="00B809C0">
            <w:pPr>
              <w:widowControl w:val="0"/>
              <w:spacing w:after="0" w:line="240" w:lineRule="auto"/>
              <w:jc w:val="center"/>
              <w:rPr>
                <w:rFonts w:ascii="Times New Roman" w:hAnsi="Times New Roman"/>
                <w:b/>
                <w:sz w:val="24"/>
                <w:szCs w:val="24"/>
              </w:rPr>
            </w:pPr>
          </w:p>
        </w:tc>
      </w:tr>
      <w:tr w:rsidR="00B809C0">
        <w:tc>
          <w:tcPr>
            <w:tcW w:w="90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09C0" w:rsidRDefault="00BF01FB">
            <w:pPr>
              <w:spacing w:after="0" w:line="240" w:lineRule="auto"/>
              <w:ind w:firstLine="360"/>
              <w:jc w:val="both"/>
              <w:rPr>
                <w:rFonts w:ascii="Times New Roman" w:eastAsia="Times New Roman" w:hAnsi="Times New Roman"/>
                <w:b/>
                <w:color w:val="000000"/>
                <w:sz w:val="24"/>
                <w:szCs w:val="24"/>
                <w:lang w:eastAsia="lv-LV"/>
              </w:rPr>
            </w:pPr>
            <w:r>
              <w:rPr>
                <w:rFonts w:ascii="Times New Roman" w:eastAsia="Times New Roman" w:hAnsi="Times New Roman"/>
                <w:b/>
                <w:color w:val="000000"/>
                <w:sz w:val="24"/>
                <w:szCs w:val="24"/>
                <w:lang w:eastAsia="lv-LV"/>
              </w:rPr>
              <w:t xml:space="preserve">Būvdarbu sagatavošanas darbi       </w:t>
            </w:r>
          </w:p>
          <w:p w:rsidR="00B809C0" w:rsidRDefault="00B809C0">
            <w:pPr>
              <w:widowControl w:val="0"/>
              <w:spacing w:after="0" w:line="240" w:lineRule="auto"/>
              <w:jc w:val="center"/>
              <w:rPr>
                <w:rFonts w:ascii="Times New Roman" w:hAnsi="Times New Roman"/>
                <w:b/>
                <w:sz w:val="24"/>
                <w:szCs w:val="24"/>
              </w:rPr>
            </w:pPr>
          </w:p>
        </w:tc>
      </w:tr>
      <w:tr w:rsidR="00B809C0">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09C0" w:rsidRDefault="00BF01FB">
            <w:pPr>
              <w:widowControl w:val="0"/>
              <w:spacing w:after="0" w:line="240" w:lineRule="auto"/>
              <w:jc w:val="both"/>
            </w:pPr>
            <w:r>
              <w:rPr>
                <w:rFonts w:ascii="Times New Roman" w:hAnsi="Times New Roman"/>
                <w:sz w:val="24"/>
                <w:szCs w:val="24"/>
                <w:lang w:eastAsia="lv-LV"/>
              </w:rPr>
              <w:t>Būvdarbi notiek būvlaukumā, kurš tiks nodots Izpildītājam ar Objekta (būvlaukuma) nodošanas un pieņemšanas aktu un Būvdarbi būs jāuzsāk ne vēlāk kā 5 (piecu) darba dienu laikā pēc tam, kad Puses ir saskaņojušas nepieciešamās izmaiņas Darbu veikšanas projektā.</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09C0" w:rsidRDefault="00B809C0">
            <w:pPr>
              <w:widowControl w:val="0"/>
              <w:spacing w:after="0" w:line="240" w:lineRule="auto"/>
              <w:jc w:val="center"/>
              <w:rPr>
                <w:rFonts w:ascii="Times New Roman" w:hAnsi="Times New Roman"/>
                <w:b/>
                <w:sz w:val="24"/>
                <w:szCs w:val="24"/>
              </w:rPr>
            </w:pPr>
          </w:p>
        </w:tc>
      </w:tr>
      <w:tr w:rsidR="00B809C0">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09C0" w:rsidRDefault="00BF01FB">
            <w:pPr>
              <w:tabs>
                <w:tab w:val="left" w:pos="0"/>
                <w:tab w:val="left" w:pos="426"/>
                <w:tab w:val="left" w:pos="5387"/>
              </w:tabs>
              <w:autoSpaceDE w:val="0"/>
              <w:spacing w:after="0" w:line="240" w:lineRule="auto"/>
              <w:jc w:val="both"/>
            </w:pPr>
            <w:r>
              <w:rPr>
                <w:rFonts w:ascii="Times New Roman" w:hAnsi="Times New Roman"/>
                <w:sz w:val="24"/>
                <w:szCs w:val="24"/>
                <w:lang w:eastAsia="lv-LV"/>
              </w:rPr>
              <w:t xml:space="preserve">Pirms Būvdarbu uzsākšanas esošos Objekta apstākļos, kad Latvijas Dabas muzeja darbība pārbūves laikā netiek pārtraukta, </w:t>
            </w:r>
            <w:r>
              <w:rPr>
                <w:rFonts w:ascii="Times New Roman" w:eastAsia="Times New Roman" w:hAnsi="Times New Roman"/>
                <w:sz w:val="24"/>
                <w:szCs w:val="24"/>
                <w:lang w:eastAsia="lv-LV"/>
              </w:rPr>
              <w:t xml:space="preserve">jāsaskaņo ar </w:t>
            </w:r>
            <w:r>
              <w:rPr>
                <w:rFonts w:ascii="Times New Roman" w:eastAsia="Times New Roman" w:hAnsi="Times New Roman"/>
                <w:sz w:val="24"/>
                <w:szCs w:val="24"/>
                <w:lang w:eastAsia="lv-LV"/>
              </w:rPr>
              <w:lastRenderedPageBreak/>
              <w:t>Pasūtītāju būvdarbu vietu norobežošanas iespējas un kārtība,</w:t>
            </w:r>
            <w:r w:rsidR="00445498">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tai skaitā brīdinājuma zīmju un uzrakstu izvietošana, lai</w:t>
            </w:r>
            <w:r w:rsidR="00445498">
              <w:rPr>
                <w:rFonts w:ascii="Times New Roman" w:eastAsia="Times New Roman" w:hAnsi="Times New Roman"/>
                <w:sz w:val="24"/>
                <w:szCs w:val="24"/>
                <w:lang w:eastAsia="lv-LV"/>
              </w:rPr>
              <w:t xml:space="preserve"> maksimāli</w:t>
            </w:r>
            <w:r>
              <w:rPr>
                <w:rFonts w:ascii="Times New Roman" w:eastAsia="Times New Roman" w:hAnsi="Times New Roman"/>
                <w:sz w:val="24"/>
                <w:szCs w:val="24"/>
                <w:lang w:eastAsia="lv-LV"/>
              </w:rPr>
              <w:t xml:space="preserve"> izvairītos no būvniecības darbu piesārņojuma un nodrošinātu Muzeja apmeklētāju un darbinieku drošību. Katru nedēļu būvsapulcēs jāsa</w:t>
            </w:r>
            <w:r w:rsidR="00445498">
              <w:rPr>
                <w:rFonts w:ascii="Times New Roman" w:eastAsia="Times New Roman" w:hAnsi="Times New Roman"/>
                <w:sz w:val="24"/>
                <w:szCs w:val="24"/>
                <w:lang w:eastAsia="lv-LV"/>
              </w:rPr>
              <w:t>s</w:t>
            </w:r>
            <w:r>
              <w:rPr>
                <w:rFonts w:ascii="Times New Roman" w:eastAsia="Times New Roman" w:hAnsi="Times New Roman"/>
                <w:sz w:val="24"/>
                <w:szCs w:val="24"/>
                <w:lang w:eastAsia="lv-LV"/>
              </w:rPr>
              <w:t xml:space="preserve">kaņo būvdarbu izpildes kārtība, lai ņemtu vērā Pasūtītāja vajadzības Muzeja darbības nodrošināšanai. </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09C0" w:rsidRDefault="00B809C0">
            <w:pPr>
              <w:widowControl w:val="0"/>
              <w:spacing w:after="0" w:line="240" w:lineRule="auto"/>
              <w:jc w:val="center"/>
              <w:rPr>
                <w:rFonts w:ascii="Times New Roman" w:hAnsi="Times New Roman"/>
                <w:b/>
                <w:sz w:val="24"/>
                <w:szCs w:val="24"/>
              </w:rPr>
            </w:pPr>
          </w:p>
        </w:tc>
      </w:tr>
      <w:tr w:rsidR="00B809C0">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09C0" w:rsidRDefault="00BF01FB">
            <w:pPr>
              <w:tabs>
                <w:tab w:val="left" w:pos="0"/>
                <w:tab w:val="left" w:pos="426"/>
                <w:tab w:val="left" w:pos="5387"/>
              </w:tabs>
              <w:autoSpaceDE w:val="0"/>
              <w:spacing w:after="0" w:line="240" w:lineRule="auto"/>
              <w:jc w:val="both"/>
            </w:pPr>
            <w:r>
              <w:rPr>
                <w:rFonts w:ascii="Times New Roman" w:eastAsia="Times New Roman" w:hAnsi="Times New Roman"/>
                <w:sz w:val="24"/>
                <w:szCs w:val="24"/>
                <w:lang w:eastAsia="lv-LV"/>
              </w:rPr>
              <w:t>Pēc  būvdarbu  veikšanas  visām  palīgierīcēm un pagaidu būvēm  jābūt  noņemtām, būvdarbu vietai sakoptai un tīrai.</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09C0" w:rsidRDefault="00B809C0">
            <w:pPr>
              <w:widowControl w:val="0"/>
              <w:spacing w:after="0" w:line="240" w:lineRule="auto"/>
              <w:jc w:val="center"/>
              <w:rPr>
                <w:rFonts w:ascii="Times New Roman" w:hAnsi="Times New Roman"/>
                <w:b/>
                <w:sz w:val="24"/>
                <w:szCs w:val="24"/>
              </w:rPr>
            </w:pPr>
          </w:p>
        </w:tc>
      </w:tr>
      <w:tr w:rsidR="00B809C0">
        <w:tc>
          <w:tcPr>
            <w:tcW w:w="90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09C0" w:rsidRDefault="00BF01FB">
            <w:pPr>
              <w:spacing w:after="0" w:line="240" w:lineRule="auto"/>
              <w:rPr>
                <w:rFonts w:ascii="Times New Roman" w:eastAsia="Times New Roman" w:hAnsi="Times New Roman"/>
                <w:b/>
                <w:sz w:val="24"/>
                <w:szCs w:val="24"/>
                <w:lang w:eastAsia="lv-LV"/>
              </w:rPr>
            </w:pPr>
            <w:r>
              <w:rPr>
                <w:rFonts w:ascii="Times New Roman" w:eastAsia="Times New Roman" w:hAnsi="Times New Roman"/>
                <w:b/>
                <w:sz w:val="24"/>
                <w:szCs w:val="24"/>
                <w:lang w:eastAsia="lv-LV"/>
              </w:rPr>
              <w:t>Vides  aizsardzības   prasības  būvdarbu  laikā</w:t>
            </w:r>
          </w:p>
          <w:p w:rsidR="00B809C0" w:rsidRDefault="00B809C0">
            <w:pPr>
              <w:widowControl w:val="0"/>
              <w:spacing w:after="0" w:line="240" w:lineRule="auto"/>
              <w:jc w:val="center"/>
              <w:rPr>
                <w:rFonts w:ascii="Times New Roman" w:hAnsi="Times New Roman"/>
                <w:b/>
                <w:sz w:val="24"/>
                <w:szCs w:val="24"/>
              </w:rPr>
            </w:pPr>
          </w:p>
        </w:tc>
      </w:tr>
      <w:tr w:rsidR="00B809C0">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09C0" w:rsidRDefault="00BF01FB">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Esošā  lifta  iekārtas  demontāžas  un  būvdarbu  laikā  nodrošināt  Muzeja telpu un apkārtējās   vides  aizsardzību  no  piesārņošanas   ar  būvmateriālu  atkritumiem, būvdarbu izpildē izvēlēties metodes, kas ir ar iespējami zemāku piesā</w:t>
            </w:r>
            <w:r w:rsidR="00445498">
              <w:rPr>
                <w:rFonts w:ascii="Times New Roman" w:eastAsia="Times New Roman" w:hAnsi="Times New Roman"/>
                <w:sz w:val="24"/>
                <w:szCs w:val="24"/>
                <w:lang w:eastAsia="lv-LV"/>
              </w:rPr>
              <w:t>rņojuma</w:t>
            </w:r>
            <w:r>
              <w:rPr>
                <w:rFonts w:ascii="Times New Roman" w:eastAsia="Times New Roman" w:hAnsi="Times New Roman"/>
                <w:sz w:val="24"/>
                <w:szCs w:val="24"/>
                <w:lang w:eastAsia="lv-LV"/>
              </w:rPr>
              <w:t xml:space="preserve"> un trokšņa līmeni. </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09C0" w:rsidRDefault="00B809C0">
            <w:pPr>
              <w:widowControl w:val="0"/>
              <w:spacing w:after="0" w:line="240" w:lineRule="auto"/>
              <w:jc w:val="center"/>
              <w:rPr>
                <w:rFonts w:ascii="Times New Roman" w:hAnsi="Times New Roman"/>
                <w:b/>
                <w:sz w:val="24"/>
                <w:szCs w:val="24"/>
              </w:rPr>
            </w:pPr>
          </w:p>
        </w:tc>
      </w:tr>
      <w:tr w:rsidR="00B809C0">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09C0" w:rsidRDefault="00BF01FB">
            <w:pPr>
              <w:widowControl w:val="0"/>
              <w:spacing w:after="0" w:line="240" w:lineRule="auto"/>
              <w:jc w:val="both"/>
            </w:pPr>
            <w:r>
              <w:rPr>
                <w:rFonts w:ascii="Times New Roman" w:eastAsia="Times New Roman" w:hAnsi="Times New Roman"/>
                <w:sz w:val="24"/>
                <w:szCs w:val="24"/>
                <w:lang w:eastAsia="lv-LV"/>
              </w:rPr>
              <w:t>Materiālu  un  būvgružu  novietošana  uz  esošiem  pārsegumiem  nav  pieļaujama.  Materiālu  un  būvgružu  padošanu  uz  pirmo  stāvu</w:t>
            </w:r>
            <w:r w:rsidR="00445498">
              <w:rPr>
                <w:rFonts w:ascii="Times New Roman" w:eastAsia="Times New Roman" w:hAnsi="Times New Roman"/>
                <w:sz w:val="24"/>
                <w:szCs w:val="24"/>
                <w:lang w:eastAsia="lv-LV"/>
              </w:rPr>
              <w:t xml:space="preserve">  un  Pasūtītāja norādīto tālāka</w:t>
            </w:r>
            <w:r>
              <w:rPr>
                <w:rFonts w:ascii="Times New Roman" w:eastAsia="Times New Roman" w:hAnsi="Times New Roman"/>
                <w:sz w:val="24"/>
                <w:szCs w:val="24"/>
                <w:lang w:eastAsia="lv-LV"/>
              </w:rPr>
              <w:t>s  glabāšanas  vietu  paredzēt  caur  lifta  šahtu.  Demontētas  konstrukcijas  un  citus  būvgružus  regulāri, bet ne retāk kā vienu reizi nedēļā  izvest  no Muzeja</w:t>
            </w:r>
            <w:r w:rsidR="00445498">
              <w:rPr>
                <w:rFonts w:ascii="Times New Roman" w:eastAsia="Times New Roman" w:hAnsi="Times New Roman"/>
                <w:sz w:val="24"/>
                <w:szCs w:val="24"/>
                <w:lang w:eastAsia="lv-LV"/>
              </w:rPr>
              <w:t xml:space="preserve"> telpām un teritorijas.</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09C0" w:rsidRDefault="00B809C0">
            <w:pPr>
              <w:widowControl w:val="0"/>
              <w:spacing w:after="0" w:line="240" w:lineRule="auto"/>
              <w:jc w:val="center"/>
              <w:rPr>
                <w:rFonts w:ascii="Times New Roman" w:hAnsi="Times New Roman"/>
                <w:b/>
                <w:sz w:val="24"/>
                <w:szCs w:val="24"/>
              </w:rPr>
            </w:pPr>
          </w:p>
        </w:tc>
      </w:tr>
      <w:tr w:rsidR="00B809C0">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09C0" w:rsidRDefault="00BF01FB">
            <w:pPr>
              <w:spacing w:after="0" w:line="240" w:lineRule="auto"/>
              <w:jc w:val="both"/>
            </w:pPr>
            <w:r>
              <w:rPr>
                <w:rFonts w:ascii="Times New Roman" w:eastAsia="Times New Roman" w:hAnsi="Times New Roman"/>
                <w:sz w:val="24"/>
                <w:szCs w:val="24"/>
                <w:lang w:eastAsia="lv-LV"/>
              </w:rPr>
              <w:t xml:space="preserve">Lai  ierobežotu  putekļu   izplatību  telpās  un  nodrošinātos   veicot  ugunsbīstamus  darbus,  lifta  šahtas  pārbūves  zonu  jāierobežo   ar  </w:t>
            </w:r>
            <w:r>
              <w:rPr>
                <w:rFonts w:ascii="Times New Roman" w:eastAsia="Times New Roman" w:hAnsi="Times New Roman"/>
                <w:b/>
                <w:sz w:val="24"/>
                <w:szCs w:val="24"/>
                <w:lang w:eastAsia="lv-LV"/>
              </w:rPr>
              <w:t>grūti  aizdegošu  gumijotu  tentu</w:t>
            </w:r>
            <w:r>
              <w:rPr>
                <w:rFonts w:ascii="Times New Roman" w:eastAsia="Times New Roman" w:hAnsi="Times New Roman"/>
                <w:sz w:val="24"/>
                <w:szCs w:val="24"/>
                <w:lang w:eastAsia="lv-LV"/>
              </w:rPr>
              <w:t>.    Beramos  būvgružus  uzkrāt  plastikāta  maisos  un  arī  regulāri  izvest  remontdarbu  gaitā.</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09C0" w:rsidRDefault="00B809C0">
            <w:pPr>
              <w:widowControl w:val="0"/>
              <w:spacing w:after="0" w:line="240" w:lineRule="auto"/>
              <w:jc w:val="center"/>
              <w:rPr>
                <w:rFonts w:ascii="Times New Roman" w:hAnsi="Times New Roman"/>
                <w:b/>
                <w:sz w:val="24"/>
                <w:szCs w:val="24"/>
              </w:rPr>
            </w:pPr>
          </w:p>
        </w:tc>
      </w:tr>
      <w:tr w:rsidR="00B809C0">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09C0" w:rsidRDefault="00BF01FB">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Pēc Pasūtītāja pieprasījuma, jāiesniedz līguma ar atkritumu apsaimniekotāju kopija, uzrādot spēkā esoša līguma oriģinālu.</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09C0" w:rsidRDefault="00B809C0">
            <w:pPr>
              <w:widowControl w:val="0"/>
              <w:spacing w:after="0" w:line="240" w:lineRule="auto"/>
              <w:jc w:val="center"/>
              <w:rPr>
                <w:rFonts w:ascii="Times New Roman" w:hAnsi="Times New Roman"/>
                <w:b/>
                <w:sz w:val="24"/>
                <w:szCs w:val="24"/>
              </w:rPr>
            </w:pPr>
          </w:p>
        </w:tc>
      </w:tr>
      <w:tr w:rsidR="00B809C0">
        <w:tc>
          <w:tcPr>
            <w:tcW w:w="90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09C0" w:rsidRDefault="00445498">
            <w:pPr>
              <w:spacing w:after="0" w:line="240" w:lineRule="auto"/>
            </w:pPr>
            <w:r>
              <w:rPr>
                <w:rFonts w:ascii="Times New Roman" w:hAnsi="Times New Roman"/>
                <w:b/>
                <w:sz w:val="24"/>
                <w:szCs w:val="24"/>
                <w:lang w:eastAsia="lv-LV"/>
              </w:rPr>
              <w:t>Ugunsdrošī</w:t>
            </w:r>
            <w:r w:rsidR="00BF01FB">
              <w:rPr>
                <w:rFonts w:ascii="Times New Roman" w:hAnsi="Times New Roman"/>
                <w:b/>
                <w:sz w:val="24"/>
                <w:szCs w:val="24"/>
                <w:lang w:eastAsia="lv-LV"/>
              </w:rPr>
              <w:t>bas prasības  būvdarbu  laikā</w:t>
            </w:r>
          </w:p>
        </w:tc>
      </w:tr>
      <w:tr w:rsidR="00B809C0">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09C0" w:rsidRDefault="00BF01FB">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 xml:space="preserve">Par ugunsdrošības prasību ievērošanu būvdarbu izpildes gaitā atbild būvuzņēmējs. Jāievēro Ministru kabineta noteikumu Nr.82 </w:t>
            </w:r>
            <w:r w:rsidR="00445498">
              <w:rPr>
                <w:rFonts w:ascii="Times New Roman" w:eastAsia="Times New Roman" w:hAnsi="Times New Roman"/>
                <w:color w:val="000000"/>
                <w:sz w:val="24"/>
                <w:szCs w:val="24"/>
                <w:lang w:eastAsia="lv-LV"/>
              </w:rPr>
              <w:t>“</w:t>
            </w:r>
            <w:r>
              <w:rPr>
                <w:rFonts w:ascii="Times New Roman" w:eastAsia="Times New Roman" w:hAnsi="Times New Roman"/>
                <w:color w:val="000000"/>
                <w:sz w:val="24"/>
                <w:szCs w:val="24"/>
                <w:lang w:eastAsia="lv-LV"/>
              </w:rPr>
              <w:t>Ugunsdrošības noteikumi</w:t>
            </w:r>
            <w:r w:rsidR="00445498">
              <w:rPr>
                <w:rFonts w:ascii="Times New Roman" w:eastAsia="Times New Roman" w:hAnsi="Times New Roman"/>
                <w:color w:val="000000"/>
                <w:sz w:val="24"/>
                <w:szCs w:val="24"/>
                <w:lang w:eastAsia="lv-LV"/>
              </w:rPr>
              <w:t>”</w:t>
            </w:r>
            <w:r>
              <w:rPr>
                <w:rFonts w:ascii="Times New Roman" w:eastAsia="Times New Roman" w:hAnsi="Times New Roman"/>
                <w:color w:val="000000"/>
                <w:sz w:val="24"/>
                <w:szCs w:val="24"/>
                <w:lang w:eastAsia="lv-LV"/>
              </w:rPr>
              <w:t xml:space="preserve"> 8.un 9.punktu prasības.</w:t>
            </w:r>
          </w:p>
          <w:p w:rsidR="00B809C0" w:rsidRDefault="00445498">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Saskaņojot ar Pasūtītā</w:t>
            </w:r>
            <w:r w:rsidR="00BF01FB">
              <w:rPr>
                <w:rFonts w:ascii="Times New Roman" w:eastAsia="Times New Roman" w:hAnsi="Times New Roman"/>
                <w:color w:val="000000"/>
                <w:sz w:val="24"/>
                <w:szCs w:val="24"/>
                <w:lang w:eastAsia="lv-LV"/>
              </w:rPr>
              <w:t>ju, jāizvēlas ugunsnedrošo darbu izpildes laikā piemērotākie pasākumi būvdarbu vietu uzraudzībai, lai izvairītos no ugunsgrēka.</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09C0" w:rsidRDefault="00B809C0">
            <w:pPr>
              <w:widowControl w:val="0"/>
              <w:spacing w:after="0" w:line="240" w:lineRule="auto"/>
              <w:jc w:val="center"/>
              <w:rPr>
                <w:rFonts w:ascii="Times New Roman" w:hAnsi="Times New Roman"/>
                <w:b/>
                <w:sz w:val="24"/>
                <w:szCs w:val="24"/>
              </w:rPr>
            </w:pPr>
          </w:p>
        </w:tc>
      </w:tr>
      <w:tr w:rsidR="00B809C0">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09C0" w:rsidRDefault="00BF01FB">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 xml:space="preserve">Būvobjektu  jānodrošina  ar  ugunsdrošībai  lietojamajām  zīmēm  atbilstoši   LVS  446 </w:t>
            </w:r>
            <w:r>
              <w:rPr>
                <w:rFonts w:ascii="Times New Roman" w:eastAsia="Times New Roman" w:hAnsi="Times New Roman"/>
                <w:color w:val="000000"/>
                <w:sz w:val="24"/>
                <w:szCs w:val="24"/>
                <w:lang w:eastAsia="lv-LV"/>
              </w:rPr>
              <w:lastRenderedPageBreak/>
              <w:t>prasībām.</w:t>
            </w:r>
            <w:r w:rsidR="00445498">
              <w:rPr>
                <w:rFonts w:ascii="Times New Roman" w:eastAsia="Times New Roman" w:hAnsi="Times New Roman"/>
                <w:color w:val="000000"/>
                <w:sz w:val="24"/>
                <w:szCs w:val="24"/>
                <w:lang w:eastAsia="lv-LV"/>
              </w:rPr>
              <w:t xml:space="preserve"> </w:t>
            </w:r>
            <w:r>
              <w:rPr>
                <w:rFonts w:ascii="Times New Roman" w:eastAsia="Times New Roman" w:hAnsi="Times New Roman"/>
                <w:color w:val="000000"/>
                <w:sz w:val="24"/>
                <w:szCs w:val="24"/>
                <w:lang w:eastAsia="lv-LV"/>
              </w:rPr>
              <w:t>Objektā  izvietojami  ūdens-putu  ugunsdzēšamie  aparāti,  to  atrašanās  vietas  apzīmējot  ar  atbilstošām  zīmēm.</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09C0" w:rsidRDefault="00B809C0">
            <w:pPr>
              <w:widowControl w:val="0"/>
              <w:spacing w:after="0" w:line="240" w:lineRule="auto"/>
              <w:jc w:val="center"/>
              <w:rPr>
                <w:rFonts w:ascii="Times New Roman" w:hAnsi="Times New Roman"/>
                <w:b/>
                <w:sz w:val="24"/>
                <w:szCs w:val="24"/>
              </w:rPr>
            </w:pPr>
          </w:p>
        </w:tc>
      </w:tr>
      <w:tr w:rsidR="00B809C0">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09C0" w:rsidRDefault="00BF01FB">
            <w:pPr>
              <w:spacing w:after="0" w:line="240" w:lineRule="auto"/>
              <w:jc w:val="both"/>
            </w:pPr>
            <w:r>
              <w:rPr>
                <w:rFonts w:ascii="Times New Roman" w:eastAsia="Times New Roman" w:hAnsi="Times New Roman"/>
                <w:color w:val="000000"/>
                <w:sz w:val="24"/>
                <w:szCs w:val="24"/>
                <w:lang w:eastAsia="lv-LV"/>
              </w:rPr>
              <w:t>Būvdarbu  aktīvā  zona  jāatdala  ar  pārvietojamiem  1.8m  augstiem  mobilajiem  drošības   žogiem</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09C0" w:rsidRDefault="00B809C0">
            <w:pPr>
              <w:widowControl w:val="0"/>
              <w:spacing w:after="0" w:line="240" w:lineRule="auto"/>
              <w:jc w:val="center"/>
              <w:rPr>
                <w:rFonts w:ascii="Times New Roman" w:hAnsi="Times New Roman"/>
                <w:b/>
                <w:sz w:val="24"/>
                <w:szCs w:val="24"/>
              </w:rPr>
            </w:pPr>
          </w:p>
        </w:tc>
      </w:tr>
      <w:tr w:rsidR="00B809C0">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09C0" w:rsidRDefault="00BF01FB">
            <w:pPr>
              <w:spacing w:after="0" w:line="240" w:lineRule="auto"/>
              <w:jc w:val="both"/>
            </w:pPr>
            <w:r>
              <w:rPr>
                <w:rFonts w:ascii="Times New Roman" w:eastAsia="Times New Roman" w:hAnsi="Times New Roman"/>
                <w:sz w:val="24"/>
                <w:szCs w:val="24"/>
                <w:lang w:eastAsia="lv-LV"/>
              </w:rPr>
              <w:t>Lifta  šahtas  pārbūves darbu rezultātā nedrīkst  pazemināties  Muzeja  ēkas ugunsdrošība.</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09C0" w:rsidRDefault="00B809C0">
            <w:pPr>
              <w:widowControl w:val="0"/>
              <w:spacing w:after="0" w:line="240" w:lineRule="auto"/>
              <w:jc w:val="center"/>
              <w:rPr>
                <w:rFonts w:ascii="Times New Roman" w:hAnsi="Times New Roman"/>
                <w:b/>
                <w:sz w:val="24"/>
                <w:szCs w:val="24"/>
              </w:rPr>
            </w:pPr>
          </w:p>
        </w:tc>
      </w:tr>
      <w:tr w:rsidR="00B809C0">
        <w:tc>
          <w:tcPr>
            <w:tcW w:w="90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09C0" w:rsidRDefault="00BF01FB">
            <w:pPr>
              <w:widowControl w:val="0"/>
              <w:spacing w:after="0" w:line="240" w:lineRule="auto"/>
              <w:jc w:val="center"/>
            </w:pPr>
            <w:r>
              <w:rPr>
                <w:rFonts w:ascii="Times New Roman" w:eastAsia="Times New Roman" w:hAnsi="Times New Roman"/>
                <w:color w:val="000000"/>
                <w:sz w:val="24"/>
                <w:szCs w:val="24"/>
                <w:lang w:eastAsia="lv-LV"/>
              </w:rPr>
              <w:t xml:space="preserve">Būvdarbu izpildē un iekārtu piegādē </w:t>
            </w:r>
            <w:r>
              <w:rPr>
                <w:rFonts w:ascii="Times New Roman" w:eastAsia="Times New Roman" w:hAnsi="Times New Roman"/>
                <w:b/>
                <w:color w:val="000000"/>
                <w:sz w:val="24"/>
                <w:szCs w:val="24"/>
                <w:lang w:eastAsia="lv-LV"/>
              </w:rPr>
              <w:t>Izpildītājam jānodrošina atbilstoši normatīvo aktu prasībām kvalificēti speciālisti, darbinieki un iekārtu un materiālu piegādātāji.</w:t>
            </w:r>
          </w:p>
        </w:tc>
      </w:tr>
      <w:tr w:rsidR="00B809C0">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09C0" w:rsidRDefault="00BF01FB">
            <w:pPr>
              <w:spacing w:after="0" w:line="240" w:lineRule="auto"/>
              <w:jc w:val="both"/>
            </w:pPr>
            <w:r>
              <w:rPr>
                <w:rFonts w:ascii="Times New Roman" w:eastAsia="Times New Roman" w:hAnsi="Times New Roman"/>
                <w:color w:val="000000"/>
                <w:sz w:val="24"/>
                <w:szCs w:val="24"/>
                <w:lang w:eastAsia="lv-LV"/>
              </w:rPr>
              <w:t>Izpildītājs nodrošina:</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09C0" w:rsidRDefault="00BF01FB">
            <w:pPr>
              <w:widowControl w:val="0"/>
              <w:spacing w:after="0" w:line="240" w:lineRule="auto"/>
              <w:jc w:val="both"/>
            </w:pPr>
            <w:r>
              <w:rPr>
                <w:rFonts w:ascii="Times New Roman" w:hAnsi="Times New Roman"/>
                <w:sz w:val="24"/>
                <w:szCs w:val="24"/>
              </w:rPr>
              <w:t xml:space="preserve">Izpildītājs sniedz būvdarbu izpildei nepieciešamā darba spēka resursa aprakstu un par 4.9.1.-4.9.3.punktu prasībām iesniedz piedāvājumu saskaņā ar veidni </w:t>
            </w:r>
            <w:r>
              <w:rPr>
                <w:rFonts w:ascii="Times New Roman" w:hAnsi="Times New Roman"/>
                <w:i/>
                <w:sz w:val="24"/>
                <w:szCs w:val="24"/>
              </w:rPr>
              <w:t>Piedāvātais personāla sastāvs</w:t>
            </w:r>
            <w:r>
              <w:rPr>
                <w:rFonts w:ascii="Times New Roman" w:hAnsi="Times New Roman"/>
                <w:sz w:val="24"/>
                <w:szCs w:val="24"/>
              </w:rPr>
              <w:t xml:space="preserve"> pielikumā.</w:t>
            </w:r>
          </w:p>
        </w:tc>
      </w:tr>
      <w:tr w:rsidR="00B809C0">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09C0" w:rsidRDefault="00445498">
            <w:pPr>
              <w:spacing w:after="0" w:line="240" w:lineRule="auto"/>
              <w:jc w:val="both"/>
            </w:pPr>
            <w:r>
              <w:rPr>
                <w:rFonts w:ascii="Times New Roman" w:hAnsi="Times New Roman"/>
                <w:sz w:val="24"/>
                <w:szCs w:val="24"/>
                <w:lang w:eastAsia="lv-LV"/>
              </w:rPr>
              <w:t>Izvēlētajam lifta iekārtas piegā</w:t>
            </w:r>
            <w:r w:rsidR="00BF01FB">
              <w:rPr>
                <w:rFonts w:ascii="Times New Roman" w:hAnsi="Times New Roman"/>
                <w:sz w:val="24"/>
                <w:szCs w:val="24"/>
                <w:lang w:eastAsia="lv-LV"/>
              </w:rPr>
              <w:t xml:space="preserve">dātājam ir visas nepieciešamās atļaujas un sertifikāti Pasūtītāja vajadzībām atbilstošas lifta iekārtas piegādei </w:t>
            </w:r>
            <w:r w:rsidR="00BF01FB">
              <w:rPr>
                <w:rFonts w:ascii="Times New Roman" w:hAnsi="Times New Roman"/>
                <w:sz w:val="24"/>
                <w:szCs w:val="24"/>
              </w:rPr>
              <w:t>saskaņā ar Ministru kabineta noteikumiem Nr.195 “Liftu drošības un tehniskās uzraudzības noteikumi”</w:t>
            </w:r>
            <w:r w:rsidR="00BF01FB">
              <w:rPr>
                <w:rFonts w:ascii="Times New Roman" w:hAnsi="Times New Roman"/>
                <w:sz w:val="24"/>
                <w:szCs w:val="24"/>
                <w:lang w:eastAsia="lv-LV"/>
              </w:rPr>
              <w:t>, un pieredze iepirkumā paredzētajam liftam līdzīgu piegāžu un garantijas nodrošināšanā.</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09C0" w:rsidRDefault="00B809C0">
            <w:pPr>
              <w:widowControl w:val="0"/>
              <w:spacing w:after="0" w:line="240" w:lineRule="auto"/>
              <w:jc w:val="both"/>
              <w:rPr>
                <w:rFonts w:ascii="Times New Roman" w:hAnsi="Times New Roman"/>
                <w:sz w:val="24"/>
                <w:szCs w:val="24"/>
              </w:rPr>
            </w:pPr>
          </w:p>
        </w:tc>
      </w:tr>
      <w:tr w:rsidR="00B809C0">
        <w:tc>
          <w:tcPr>
            <w:tcW w:w="90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09C0" w:rsidRDefault="00BF01FB">
            <w:pPr>
              <w:spacing w:after="0" w:line="240" w:lineRule="auto"/>
            </w:pPr>
            <w:r>
              <w:rPr>
                <w:rFonts w:ascii="Times New Roman" w:eastAsia="Times New Roman" w:hAnsi="Times New Roman"/>
                <w:b/>
                <w:color w:val="000000"/>
                <w:sz w:val="24"/>
                <w:lang w:eastAsia="lv-LV"/>
              </w:rPr>
              <w:t>Darbu pārbaudes un pieņemšanas noteikumi</w:t>
            </w:r>
          </w:p>
        </w:tc>
      </w:tr>
      <w:tr w:rsidR="00B809C0">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09C0" w:rsidRDefault="00BF01FB">
            <w:pPr>
              <w:spacing w:after="10" w:line="247" w:lineRule="auto"/>
              <w:ind w:left="2" w:right="-1" w:hanging="10"/>
              <w:jc w:val="both"/>
            </w:pPr>
            <w:r>
              <w:rPr>
                <w:rFonts w:ascii="Times New Roman" w:eastAsia="Times New Roman" w:hAnsi="Times New Roman"/>
                <w:color w:val="000000"/>
                <w:sz w:val="24"/>
                <w:lang w:eastAsia="lv-LV"/>
              </w:rPr>
              <w:t>Darbu būvuzraudzību – veikto būvdarbu apjoma un atbilstības pārbaudi un pieņemšanu, saskaņā ar spēkā esošo likumdošanu un noslēgto būvdarbu līgumu, veic pasūtītāja nozīmēts pārstāvis – Būvuzraugs.</w:t>
            </w:r>
            <w:r w:rsidR="00445498">
              <w:rPr>
                <w:rFonts w:ascii="Times New Roman" w:eastAsia="Times New Roman" w:hAnsi="Times New Roman"/>
                <w:color w:val="000000"/>
                <w:sz w:val="24"/>
                <w:lang w:eastAsia="lv-LV"/>
              </w:rPr>
              <w:t xml:space="preserve"> Kalendāra</w:t>
            </w:r>
            <w:r>
              <w:rPr>
                <w:rFonts w:ascii="Times New Roman" w:eastAsia="Times New Roman" w:hAnsi="Times New Roman"/>
                <w:color w:val="000000"/>
                <w:sz w:val="24"/>
                <w:lang w:eastAsia="lv-LV"/>
              </w:rPr>
              <w:t xml:space="preserve"> mēnesī veikto darbu pieņemšana noformējama ar Izpildītāja un Pasūtītāja parakstītu darbu izpildes aktu – forma Nr.2 </w:t>
            </w:r>
            <w:r w:rsidR="00445498">
              <w:rPr>
                <w:rFonts w:ascii="Times New Roman" w:eastAsia="Times New Roman" w:hAnsi="Times New Roman"/>
                <w:color w:val="000000"/>
                <w:sz w:val="24"/>
                <w:lang w:eastAsia="lv-LV"/>
              </w:rPr>
              <w:t>un Nr.3 -  līdz nākošā mēneša 5</w:t>
            </w:r>
            <w:r>
              <w:rPr>
                <w:rFonts w:ascii="Times New Roman" w:eastAsia="Times New Roman" w:hAnsi="Times New Roman"/>
                <w:color w:val="000000"/>
                <w:sz w:val="24"/>
                <w:lang w:eastAsia="lv-LV"/>
              </w:rPr>
              <w:t xml:space="preserve">. datumam. </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09C0" w:rsidRDefault="00B809C0">
            <w:pPr>
              <w:widowControl w:val="0"/>
              <w:spacing w:after="0" w:line="240" w:lineRule="auto"/>
              <w:jc w:val="both"/>
              <w:rPr>
                <w:rFonts w:ascii="Times New Roman" w:hAnsi="Times New Roman"/>
                <w:sz w:val="24"/>
                <w:szCs w:val="24"/>
              </w:rPr>
            </w:pPr>
          </w:p>
        </w:tc>
      </w:tr>
      <w:tr w:rsidR="00B809C0">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09C0" w:rsidRDefault="00BF01FB">
            <w:pPr>
              <w:spacing w:after="10" w:line="247" w:lineRule="auto"/>
              <w:ind w:left="2" w:right="-1" w:hanging="10"/>
              <w:jc w:val="both"/>
              <w:rPr>
                <w:rFonts w:ascii="Times New Roman" w:eastAsia="Times New Roman" w:hAnsi="Times New Roman"/>
                <w:color w:val="000000"/>
                <w:sz w:val="24"/>
                <w:lang w:eastAsia="lv-LV"/>
              </w:rPr>
            </w:pPr>
            <w:r>
              <w:rPr>
                <w:rFonts w:ascii="Times New Roman" w:eastAsia="Times New Roman" w:hAnsi="Times New Roman"/>
                <w:color w:val="000000"/>
                <w:sz w:val="24"/>
                <w:lang w:eastAsia="lv-LV"/>
              </w:rPr>
              <w:t>Pabeidzo</w:t>
            </w:r>
            <w:r w:rsidR="00445498">
              <w:rPr>
                <w:rFonts w:ascii="Times New Roman" w:eastAsia="Times New Roman" w:hAnsi="Times New Roman"/>
                <w:color w:val="000000"/>
                <w:sz w:val="24"/>
                <w:lang w:eastAsia="lv-LV"/>
              </w:rPr>
              <w:t>t</w:t>
            </w:r>
            <w:r>
              <w:rPr>
                <w:rFonts w:ascii="Times New Roman" w:eastAsia="Times New Roman" w:hAnsi="Times New Roman"/>
                <w:color w:val="000000"/>
                <w:sz w:val="24"/>
                <w:lang w:eastAsia="lv-LV"/>
              </w:rPr>
              <w:t xml:space="preserve"> būvdarbus, Izpildītājam būs jāsagatavo izpilddokumentācija (nosaukta MK noteikumu</w:t>
            </w:r>
            <w:r w:rsidR="00445498">
              <w:rPr>
                <w:rFonts w:ascii="Times New Roman" w:eastAsia="Times New Roman" w:hAnsi="Times New Roman"/>
                <w:color w:val="000000"/>
                <w:sz w:val="24"/>
                <w:lang w:eastAsia="lv-LV"/>
              </w:rPr>
              <w:t xml:space="preserve"> “Ēku būvnoteikumi” 167.punktā)</w:t>
            </w:r>
            <w:r>
              <w:rPr>
                <w:rFonts w:ascii="Times New Roman" w:eastAsia="Times New Roman" w:hAnsi="Times New Roman"/>
                <w:color w:val="000000"/>
                <w:sz w:val="24"/>
                <w:lang w:eastAsia="lv-LV"/>
              </w:rPr>
              <w:t xml:space="preserve">, kā arī jāsaņem no  institūcijām, kuras ir izdevušas tehniskos vai īpašos noteikumus, atzinumus par ēkas vai tās daļas gatavību ekspluatācijai, tās atbilstību tehniskajiem vai īpašajiem noteikumiem un normatīvo aktu prasībām. </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09C0" w:rsidRDefault="00B809C0">
            <w:pPr>
              <w:widowControl w:val="0"/>
              <w:spacing w:after="0" w:line="240" w:lineRule="auto"/>
              <w:jc w:val="both"/>
              <w:rPr>
                <w:rFonts w:ascii="Times New Roman" w:hAnsi="Times New Roman"/>
                <w:sz w:val="24"/>
                <w:szCs w:val="24"/>
              </w:rPr>
            </w:pPr>
          </w:p>
        </w:tc>
      </w:tr>
      <w:tr w:rsidR="00B809C0">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09C0" w:rsidRDefault="00BF01FB">
            <w:pPr>
              <w:spacing w:after="10" w:line="247" w:lineRule="auto"/>
              <w:ind w:left="2" w:right="-1" w:hanging="10"/>
              <w:jc w:val="both"/>
              <w:rPr>
                <w:rFonts w:ascii="Times New Roman" w:eastAsia="Times New Roman" w:hAnsi="Times New Roman"/>
                <w:color w:val="000000"/>
                <w:sz w:val="24"/>
                <w:lang w:eastAsia="lv-LV"/>
              </w:rPr>
            </w:pPr>
            <w:r>
              <w:rPr>
                <w:rFonts w:ascii="Times New Roman" w:eastAsia="Times New Roman" w:hAnsi="Times New Roman"/>
                <w:color w:val="000000"/>
                <w:sz w:val="24"/>
                <w:lang w:eastAsia="lv-LV"/>
              </w:rPr>
              <w:t>Būvdarbu pabeigšanai Izpildītājam būs jāveic izbūvēto būvju horizontālās un vertikālās novietnes</w:t>
            </w:r>
            <w:r w:rsidR="00445498">
              <w:rPr>
                <w:rFonts w:ascii="Times New Roman" w:eastAsia="Times New Roman" w:hAnsi="Times New Roman"/>
                <w:color w:val="000000"/>
                <w:sz w:val="24"/>
                <w:lang w:eastAsia="lv-LV"/>
              </w:rPr>
              <w:t xml:space="preserve"> izpildmērījumi (</w:t>
            </w:r>
            <w:r>
              <w:rPr>
                <w:rFonts w:ascii="Times New Roman" w:eastAsia="Times New Roman" w:hAnsi="Times New Roman"/>
                <w:color w:val="000000"/>
                <w:sz w:val="24"/>
                <w:lang w:eastAsia="lv-LV"/>
              </w:rPr>
              <w:t>ja attiecināms) un ēkas kadastrālā uzmērīšanas precizēšana atbilstoši pārbūvei.</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09C0" w:rsidRDefault="00B809C0">
            <w:pPr>
              <w:widowControl w:val="0"/>
              <w:spacing w:after="0" w:line="240" w:lineRule="auto"/>
              <w:jc w:val="both"/>
              <w:rPr>
                <w:rFonts w:ascii="Times New Roman" w:hAnsi="Times New Roman"/>
                <w:sz w:val="24"/>
                <w:szCs w:val="24"/>
              </w:rPr>
            </w:pPr>
          </w:p>
        </w:tc>
      </w:tr>
      <w:tr w:rsidR="00B809C0">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09C0" w:rsidRDefault="00BF01FB">
            <w:pPr>
              <w:spacing w:after="10" w:line="247" w:lineRule="auto"/>
              <w:ind w:left="2" w:right="-1" w:hanging="10"/>
              <w:jc w:val="both"/>
              <w:rPr>
                <w:rFonts w:ascii="Times New Roman" w:eastAsia="Times New Roman" w:hAnsi="Times New Roman"/>
                <w:color w:val="000000"/>
                <w:sz w:val="24"/>
                <w:lang w:eastAsia="lv-LV"/>
              </w:rPr>
            </w:pPr>
            <w:r>
              <w:rPr>
                <w:rFonts w:ascii="Times New Roman" w:eastAsia="Times New Roman" w:hAnsi="Times New Roman"/>
                <w:color w:val="000000"/>
                <w:sz w:val="24"/>
                <w:lang w:eastAsia="lv-LV"/>
              </w:rPr>
              <w:lastRenderedPageBreak/>
              <w:t>Izpildītājs par pabeigtiem būvdarbiem iesniedz Pasūtītājam APLIECINĀJUMU</w:t>
            </w:r>
          </w:p>
          <w:p w:rsidR="00B809C0" w:rsidRDefault="00BF01FB">
            <w:pPr>
              <w:spacing w:after="10" w:line="247" w:lineRule="auto"/>
              <w:ind w:left="2" w:right="-1" w:hanging="10"/>
              <w:jc w:val="both"/>
              <w:rPr>
                <w:rFonts w:ascii="Times New Roman" w:eastAsia="Times New Roman" w:hAnsi="Times New Roman"/>
                <w:color w:val="000000"/>
                <w:sz w:val="24"/>
                <w:lang w:eastAsia="lv-LV"/>
              </w:rPr>
            </w:pPr>
            <w:r>
              <w:rPr>
                <w:rFonts w:ascii="Times New Roman" w:eastAsia="Times New Roman" w:hAnsi="Times New Roman"/>
                <w:color w:val="000000"/>
                <w:sz w:val="24"/>
                <w:lang w:eastAsia="lv-LV"/>
              </w:rPr>
              <w:t>par būvdarbu gatavību ekspluatācijai  saskaņā ar MK noteikumu “Ēku būvnoteikumi” 14.pielikumu.  Būvdarbi ir uzskatāmi par pieņemtiem ekspluatācijā ar akta par pieņemšanu ekspluatācijā parakstīšanas dienu.</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09C0" w:rsidRDefault="00B809C0">
            <w:pPr>
              <w:widowControl w:val="0"/>
              <w:spacing w:after="0" w:line="240" w:lineRule="auto"/>
              <w:jc w:val="both"/>
              <w:rPr>
                <w:rFonts w:ascii="Times New Roman" w:hAnsi="Times New Roman"/>
                <w:sz w:val="24"/>
                <w:szCs w:val="24"/>
              </w:rPr>
            </w:pPr>
          </w:p>
        </w:tc>
      </w:tr>
      <w:tr w:rsidR="00B809C0">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09C0" w:rsidRDefault="00BF01FB">
            <w:pPr>
              <w:spacing w:after="10" w:line="247" w:lineRule="auto"/>
              <w:ind w:left="2" w:right="-1" w:hanging="10"/>
              <w:jc w:val="both"/>
              <w:rPr>
                <w:rFonts w:ascii="Times New Roman" w:eastAsia="Times New Roman" w:hAnsi="Times New Roman"/>
                <w:color w:val="000000"/>
                <w:sz w:val="24"/>
                <w:lang w:eastAsia="lv-LV"/>
              </w:rPr>
            </w:pPr>
            <w:r>
              <w:rPr>
                <w:rFonts w:ascii="Times New Roman" w:eastAsia="Times New Roman" w:hAnsi="Times New Roman"/>
                <w:color w:val="000000"/>
                <w:sz w:val="24"/>
                <w:lang w:eastAsia="lv-LV"/>
              </w:rPr>
              <w:t>Ja, pieņemot ekspluatācijā būvdarbus, tiek konstatēti būvdarbu defekti, Izpildītājam tie būs jānovērš ar saviem spēkiem un līdzekļiem bez papildus samaksas Pasūtītāja noteiktā termiņā.</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09C0" w:rsidRDefault="00B809C0">
            <w:pPr>
              <w:widowControl w:val="0"/>
              <w:spacing w:after="0" w:line="240" w:lineRule="auto"/>
              <w:jc w:val="both"/>
              <w:rPr>
                <w:rFonts w:ascii="Times New Roman" w:hAnsi="Times New Roman"/>
                <w:sz w:val="24"/>
                <w:szCs w:val="24"/>
              </w:rPr>
            </w:pPr>
          </w:p>
        </w:tc>
      </w:tr>
      <w:tr w:rsidR="00B809C0">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09C0" w:rsidRDefault="00BF01FB">
            <w:pPr>
              <w:spacing w:after="0" w:line="240" w:lineRule="auto"/>
              <w:jc w:val="both"/>
            </w:pPr>
            <w:r>
              <w:rPr>
                <w:rFonts w:ascii="Times New Roman" w:hAnsi="Times New Roman"/>
                <w:sz w:val="24"/>
                <w:szCs w:val="24"/>
              </w:rPr>
              <w:t>Piedāvātais būvdarbu izpildes kalendārais grafiks, kurā atspoguļoti katru nedēļu veicamie būvdarbi (</w:t>
            </w:r>
            <w:r>
              <w:rPr>
                <w:rFonts w:ascii="Times New Roman" w:eastAsia="Times New Roman" w:hAnsi="Times New Roman"/>
                <w:sz w:val="24"/>
                <w:szCs w:val="24"/>
              </w:rPr>
              <w:t>jāiekļauj arī</w:t>
            </w:r>
            <w:r>
              <w:rPr>
                <w:rFonts w:ascii="Times New Roman" w:eastAsia="Times New Roman" w:hAnsi="Times New Roman"/>
                <w:b/>
                <w:sz w:val="24"/>
                <w:szCs w:val="24"/>
              </w:rPr>
              <w:t xml:space="preserve"> </w:t>
            </w:r>
            <w:r>
              <w:rPr>
                <w:rFonts w:ascii="Times New Roman" w:eastAsia="Times New Roman" w:hAnsi="Times New Roman"/>
                <w:sz w:val="24"/>
                <w:szCs w:val="24"/>
              </w:rPr>
              <w:t>sagatavošanas darbi, tai skaitā darbu veikšanas projekta izstrāde un saskaņošana, un Tehniskās specifikācijas 4.6., 4.10. punktos nosauktie darbi)</w:t>
            </w:r>
            <w:r>
              <w:rPr>
                <w:rFonts w:ascii="Times New Roman" w:hAnsi="Times New Roman"/>
                <w:sz w:val="24"/>
                <w:szCs w:val="24"/>
              </w:rPr>
              <w:t xml:space="preserve">, patērētais cilvēkstundu skaits un darbinieku skaits objektā. </w:t>
            </w:r>
            <w:r>
              <w:rPr>
                <w:rFonts w:ascii="Times New Roman" w:eastAsia="Times New Roman" w:hAnsi="Times New Roman"/>
                <w:sz w:val="24"/>
                <w:szCs w:val="24"/>
              </w:rPr>
              <w:t>Būvdar</w:t>
            </w:r>
            <w:r w:rsidR="00445498">
              <w:rPr>
                <w:rFonts w:ascii="Times New Roman" w:eastAsia="Times New Roman" w:hAnsi="Times New Roman"/>
                <w:sz w:val="24"/>
                <w:szCs w:val="24"/>
              </w:rPr>
              <w:t>bu izpildes kalendārajā grafikā</w:t>
            </w:r>
            <w:r>
              <w:rPr>
                <w:rFonts w:ascii="Times New Roman" w:eastAsia="Times New Roman" w:hAnsi="Times New Roman"/>
                <w:sz w:val="24"/>
                <w:szCs w:val="24"/>
              </w:rPr>
              <w:t xml:space="preserve"> jānorāda katra būvprojektā iekļauto darbu sākuma un beig</w:t>
            </w:r>
            <w:r w:rsidR="00445498">
              <w:rPr>
                <w:rFonts w:ascii="Times New Roman" w:eastAsia="Times New Roman" w:hAnsi="Times New Roman"/>
                <w:sz w:val="24"/>
                <w:szCs w:val="24"/>
              </w:rPr>
              <w:t>u termiņš, kas nevar pārsniegt 5 (piecus</w:t>
            </w:r>
            <w:r>
              <w:rPr>
                <w:rFonts w:ascii="Times New Roman" w:eastAsia="Times New Roman" w:hAnsi="Times New Roman"/>
                <w:sz w:val="24"/>
                <w:szCs w:val="24"/>
              </w:rPr>
              <w:t>) mēnešus</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09C0" w:rsidRDefault="00B809C0">
            <w:pPr>
              <w:widowControl w:val="0"/>
              <w:spacing w:after="0" w:line="240" w:lineRule="auto"/>
              <w:jc w:val="both"/>
              <w:rPr>
                <w:rFonts w:ascii="Times New Roman" w:hAnsi="Times New Roman"/>
                <w:sz w:val="24"/>
                <w:szCs w:val="24"/>
              </w:rPr>
            </w:pPr>
          </w:p>
        </w:tc>
      </w:tr>
      <w:tr w:rsidR="00B809C0">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09C0" w:rsidRDefault="00BF01FB">
            <w:pPr>
              <w:spacing w:after="10" w:line="247" w:lineRule="auto"/>
              <w:ind w:left="2" w:right="-1" w:hanging="10"/>
              <w:jc w:val="both"/>
            </w:pPr>
            <w:r>
              <w:rPr>
                <w:rFonts w:ascii="Times New Roman" w:hAnsi="Times New Roman"/>
                <w:sz w:val="24"/>
                <w:szCs w:val="24"/>
              </w:rPr>
              <w:t>Piedāvātais naudas plūsmas grafiks pa mēnešiem, ievērojot 10% ieturējumu</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09C0" w:rsidRDefault="00B809C0">
            <w:pPr>
              <w:widowControl w:val="0"/>
              <w:spacing w:after="0" w:line="240" w:lineRule="auto"/>
              <w:jc w:val="both"/>
              <w:rPr>
                <w:rFonts w:ascii="Times New Roman" w:hAnsi="Times New Roman"/>
                <w:sz w:val="24"/>
                <w:szCs w:val="24"/>
              </w:rPr>
            </w:pPr>
          </w:p>
        </w:tc>
      </w:tr>
      <w:tr w:rsidR="00B809C0">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09C0" w:rsidRDefault="00BF01FB">
            <w:pPr>
              <w:spacing w:after="10" w:line="247" w:lineRule="auto"/>
              <w:ind w:left="2" w:right="-1" w:hanging="10"/>
              <w:jc w:val="both"/>
            </w:pPr>
            <w:r>
              <w:rPr>
                <w:rFonts w:ascii="Times New Roman" w:hAnsi="Times New Roman"/>
                <w:sz w:val="24"/>
                <w:szCs w:val="24"/>
              </w:rPr>
              <w:t xml:space="preserve">Piedāvātais izpildīto būvdarbu, tai skaitā lifta iekārtas  un tā uzstādīšanas (montāžas) darbu </w:t>
            </w:r>
            <w:r>
              <w:rPr>
                <w:rFonts w:ascii="Times New Roman" w:hAnsi="Times New Roman"/>
                <w:b/>
                <w:sz w:val="24"/>
                <w:szCs w:val="24"/>
              </w:rPr>
              <w:t>garantijas termiņš</w:t>
            </w:r>
            <w:r>
              <w:rPr>
                <w:rFonts w:ascii="Times New Roman" w:hAnsi="Times New Roman"/>
                <w:sz w:val="24"/>
                <w:szCs w:val="24"/>
              </w:rPr>
              <w:t xml:space="preserve"> ( ne mazāk kā 60 mēneši</w:t>
            </w:r>
            <w:r>
              <w:rPr>
                <w:rFonts w:ascii="Times New Roman" w:eastAsia="Times New Roman" w:hAnsi="Times New Roman"/>
                <w:sz w:val="24"/>
                <w:szCs w:val="24"/>
              </w:rPr>
              <w:t>) un īss apraksts par piedāvāto garantijas darbu izpildes kārtību</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09C0" w:rsidRDefault="00B809C0">
            <w:pPr>
              <w:widowControl w:val="0"/>
              <w:spacing w:after="0" w:line="240" w:lineRule="auto"/>
              <w:jc w:val="both"/>
              <w:rPr>
                <w:rFonts w:ascii="Times New Roman" w:hAnsi="Times New Roman"/>
                <w:sz w:val="24"/>
                <w:szCs w:val="24"/>
              </w:rPr>
            </w:pPr>
          </w:p>
        </w:tc>
      </w:tr>
      <w:tr w:rsidR="00B809C0">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09C0" w:rsidRDefault="00BF01FB">
            <w:pPr>
              <w:spacing w:after="10" w:line="247" w:lineRule="auto"/>
              <w:ind w:left="2" w:right="-1" w:hanging="10"/>
              <w:jc w:val="both"/>
            </w:pPr>
            <w:r>
              <w:rPr>
                <w:rFonts w:ascii="Times New Roman" w:eastAsia="Times New Roman" w:hAnsi="Times New Roman"/>
                <w:sz w:val="24"/>
                <w:szCs w:val="24"/>
              </w:rPr>
              <w:t xml:space="preserve">Piedāvātā kārtība </w:t>
            </w:r>
            <w:r w:rsidR="00445498">
              <w:rPr>
                <w:rFonts w:ascii="Times New Roman" w:hAnsi="Times New Roman"/>
                <w:sz w:val="24"/>
                <w:szCs w:val="24"/>
              </w:rPr>
              <w:t>Lifta tehniskajai</w:t>
            </w:r>
            <w:r>
              <w:rPr>
                <w:rFonts w:ascii="Times New Roman" w:hAnsi="Times New Roman"/>
                <w:sz w:val="24"/>
                <w:szCs w:val="24"/>
              </w:rPr>
              <w:t xml:space="preserve"> apkopei un rezerves daļu nomaiņai atbilstoši Latvijas Republikas normatīvajiem aktiem un ražotāja tehniskajām prasībām (ne mazāk kā 60 (sešdesmit) mēneši no ekspluatācijā nodošanas - pieņemšanas akta parakstīšanas brīža)</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09C0" w:rsidRDefault="00B809C0">
            <w:pPr>
              <w:widowControl w:val="0"/>
              <w:spacing w:after="0" w:line="240" w:lineRule="auto"/>
              <w:jc w:val="both"/>
              <w:rPr>
                <w:rFonts w:ascii="Times New Roman" w:hAnsi="Times New Roman"/>
                <w:sz w:val="24"/>
                <w:szCs w:val="24"/>
              </w:rPr>
            </w:pPr>
          </w:p>
        </w:tc>
      </w:tr>
      <w:tr w:rsidR="00B809C0">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09C0" w:rsidRDefault="00BF01FB">
            <w:pPr>
              <w:spacing w:after="10" w:line="247" w:lineRule="auto"/>
              <w:ind w:left="2" w:right="-1" w:hanging="10"/>
              <w:jc w:val="both"/>
            </w:pPr>
            <w:r>
              <w:rPr>
                <w:rFonts w:ascii="Times New Roman" w:eastAsia="Times New Roman" w:hAnsi="Times New Roman"/>
                <w:sz w:val="24"/>
                <w:szCs w:val="24"/>
              </w:rPr>
              <w:t>Pretendenta kvalitātes nodrošināšanas sistēmas īss apraksts</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09C0" w:rsidRDefault="00B809C0">
            <w:pPr>
              <w:widowControl w:val="0"/>
              <w:spacing w:after="0" w:line="240" w:lineRule="auto"/>
              <w:jc w:val="both"/>
              <w:rPr>
                <w:rFonts w:ascii="Times New Roman" w:hAnsi="Times New Roman"/>
                <w:sz w:val="24"/>
                <w:szCs w:val="24"/>
              </w:rPr>
            </w:pPr>
          </w:p>
        </w:tc>
      </w:tr>
      <w:tr w:rsidR="00B809C0">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09C0" w:rsidRDefault="00BF01FB">
            <w:pPr>
              <w:spacing w:after="10" w:line="247" w:lineRule="auto"/>
              <w:ind w:left="2" w:right="-1" w:hanging="10"/>
              <w:jc w:val="both"/>
            </w:pPr>
            <w:r>
              <w:rPr>
                <w:rFonts w:ascii="Times New Roman" w:eastAsia="Times New Roman" w:hAnsi="Times New Roman"/>
                <w:sz w:val="24"/>
                <w:szCs w:val="24"/>
              </w:rPr>
              <w:t>Būvdarbu izpildē piedāvātā organizatoriskā struktūrshēma un savstarpējā saistība (ietverot apakšuzņēmējus, būtiskākos piegādātājus un ražotājus, atbildīgās personas, u.c.)</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09C0" w:rsidRDefault="00B809C0">
            <w:pPr>
              <w:widowControl w:val="0"/>
              <w:spacing w:after="0" w:line="240" w:lineRule="auto"/>
              <w:jc w:val="both"/>
              <w:rPr>
                <w:rFonts w:ascii="Times New Roman" w:hAnsi="Times New Roman"/>
                <w:sz w:val="24"/>
                <w:szCs w:val="24"/>
              </w:rPr>
            </w:pPr>
          </w:p>
        </w:tc>
      </w:tr>
    </w:tbl>
    <w:p w:rsidR="00B809C0" w:rsidRDefault="00B809C0">
      <w:pPr>
        <w:spacing w:after="0" w:line="240" w:lineRule="auto"/>
        <w:jc w:val="both"/>
        <w:rPr>
          <w:rFonts w:ascii="Times New Roman" w:hAnsi="Times New Roman"/>
          <w:sz w:val="24"/>
          <w:szCs w:val="24"/>
          <w:lang w:eastAsia="lv-LV"/>
        </w:rPr>
      </w:pPr>
    </w:p>
    <w:p w:rsidR="00B809C0" w:rsidRDefault="00BF01FB">
      <w:pPr>
        <w:spacing w:after="314" w:line="247" w:lineRule="auto"/>
        <w:ind w:left="29" w:right="336" w:hanging="10"/>
        <w:jc w:val="both"/>
        <w:rPr>
          <w:rFonts w:ascii="Times New Roman" w:eastAsia="Times New Roman" w:hAnsi="Times New Roman"/>
          <w:color w:val="000000"/>
          <w:sz w:val="24"/>
          <w:lang w:eastAsia="lv-LV"/>
        </w:rPr>
      </w:pPr>
      <w:r>
        <w:rPr>
          <w:rFonts w:ascii="Times New Roman" w:eastAsia="Times New Roman" w:hAnsi="Times New Roman"/>
          <w:color w:val="000000"/>
          <w:sz w:val="24"/>
          <w:lang w:eastAsia="lv-LV"/>
        </w:rPr>
        <w:t xml:space="preserve">&lt;Paraksttiesīgās personas amata nosaukums, vārds un uzvārds&gt; </w:t>
      </w:r>
    </w:p>
    <w:p w:rsidR="00B809C0" w:rsidRDefault="00BF01FB" w:rsidP="00445498">
      <w:pPr>
        <w:spacing w:after="0"/>
        <w:ind w:left="10" w:right="337" w:hanging="10"/>
        <w:jc w:val="both"/>
        <w:rPr>
          <w:rFonts w:ascii="Times New Roman" w:hAnsi="Times New Roman"/>
          <w:b/>
          <w:sz w:val="24"/>
          <w:szCs w:val="24"/>
        </w:rPr>
      </w:pPr>
      <w:r>
        <w:rPr>
          <w:rFonts w:ascii="Times New Roman" w:eastAsia="Times New Roman" w:hAnsi="Times New Roman"/>
          <w:color w:val="000000"/>
          <w:sz w:val="24"/>
          <w:lang w:eastAsia="lv-LV"/>
        </w:rPr>
        <w:t xml:space="preserve">&lt;Paraksttiesīgās personas paraksts&gt;       &lt; zīmoga nospiedums&gt; </w:t>
      </w:r>
    </w:p>
    <w:p w:rsidR="00B809C0" w:rsidRDefault="00BF01FB">
      <w:pPr>
        <w:pageBreakBefore/>
        <w:jc w:val="center"/>
      </w:pPr>
      <w:r>
        <w:rPr>
          <w:rFonts w:ascii="Times New Roman" w:hAnsi="Times New Roman"/>
          <w:b/>
          <w:sz w:val="28"/>
          <w:szCs w:val="28"/>
        </w:rPr>
        <w:lastRenderedPageBreak/>
        <w:t>Tehniskais piedāvājums</w:t>
      </w:r>
    </w:p>
    <w:p w:rsidR="00B809C0" w:rsidRDefault="00BF01FB">
      <w:pPr>
        <w:widowControl w:val="0"/>
        <w:spacing w:after="0" w:line="240" w:lineRule="auto"/>
        <w:jc w:val="center"/>
        <w:rPr>
          <w:rFonts w:ascii="Times New Roman" w:hAnsi="Times New Roman"/>
          <w:b/>
          <w:sz w:val="24"/>
          <w:szCs w:val="24"/>
        </w:rPr>
      </w:pPr>
      <w:r>
        <w:rPr>
          <w:rFonts w:ascii="Times New Roman" w:hAnsi="Times New Roman"/>
          <w:b/>
          <w:sz w:val="24"/>
          <w:szCs w:val="24"/>
        </w:rPr>
        <w:t>Iepirkumam „Lifta šahtas pārbūve un lifta ierīkošana”</w:t>
      </w:r>
    </w:p>
    <w:p w:rsidR="00B809C0" w:rsidRDefault="00BF01FB">
      <w:pPr>
        <w:widowControl w:val="0"/>
        <w:spacing w:after="0" w:line="240" w:lineRule="auto"/>
        <w:jc w:val="center"/>
      </w:pPr>
      <w:r>
        <w:rPr>
          <w:rFonts w:ascii="Times New Roman" w:hAnsi="Times New Roman"/>
          <w:b/>
          <w:sz w:val="24"/>
          <w:szCs w:val="24"/>
        </w:rPr>
        <w:t>Id.Nr.</w:t>
      </w:r>
      <w:r>
        <w:t xml:space="preserve"> </w:t>
      </w:r>
      <w:r>
        <w:rPr>
          <w:rFonts w:ascii="Times New Roman" w:hAnsi="Times New Roman"/>
          <w:b/>
          <w:sz w:val="24"/>
          <w:szCs w:val="24"/>
        </w:rPr>
        <w:t>LDM 2016/9</w:t>
      </w:r>
    </w:p>
    <w:p w:rsidR="00B809C0" w:rsidRDefault="00B809C0">
      <w:pPr>
        <w:spacing w:after="0" w:line="240" w:lineRule="auto"/>
        <w:jc w:val="center"/>
        <w:rPr>
          <w:rFonts w:eastAsia="Times New Roman"/>
          <w:b/>
          <w:sz w:val="28"/>
          <w:szCs w:val="28"/>
        </w:rPr>
      </w:pPr>
    </w:p>
    <w:p w:rsidR="00B809C0" w:rsidRDefault="00BF01FB">
      <w:pPr>
        <w:spacing w:after="0" w:line="240" w:lineRule="auto"/>
        <w:jc w:val="center"/>
      </w:pPr>
      <w:r>
        <w:rPr>
          <w:rFonts w:eastAsia="Times New Roman"/>
          <w:b/>
          <w:sz w:val="28"/>
          <w:szCs w:val="28"/>
        </w:rPr>
        <w:t xml:space="preserve">Piedāvātais personāla sastāvs </w:t>
      </w:r>
      <w:r>
        <w:rPr>
          <w:rFonts w:eastAsia="Times New Roman"/>
          <w:bCs/>
          <w:i/>
          <w:iCs/>
          <w:szCs w:val="24"/>
        </w:rPr>
        <w:t>(veidne)</w:t>
      </w:r>
    </w:p>
    <w:p w:rsidR="00B809C0" w:rsidRDefault="00BF01FB">
      <w:pPr>
        <w:spacing w:after="0" w:line="240" w:lineRule="auto"/>
        <w:jc w:val="center"/>
        <w:rPr>
          <w:rFonts w:eastAsia="Times New Roman"/>
          <w:bCs/>
          <w:i/>
          <w:iCs/>
        </w:rPr>
      </w:pPr>
      <w:r>
        <w:rPr>
          <w:rFonts w:eastAsia="Times New Roman"/>
          <w:bCs/>
          <w:i/>
          <w:iCs/>
        </w:rPr>
        <w:t>[Pretendentiem jānorāda amata nosaukumi atbilstoši kvalificētajam personālam, lai atbilstu noteiktajām prasībām:</w:t>
      </w:r>
    </w:p>
    <w:p w:rsidR="00B809C0" w:rsidRDefault="00BF01FB">
      <w:pPr>
        <w:spacing w:after="0" w:line="240" w:lineRule="auto"/>
        <w:jc w:val="both"/>
      </w:pPr>
      <w:r>
        <w:rPr>
          <w:rFonts w:ascii="Times New Roman" w:eastAsia="Times New Roman" w:hAnsi="Times New Roman"/>
          <w:i/>
          <w:color w:val="000000"/>
          <w:lang w:eastAsia="lv-LV"/>
        </w:rPr>
        <w:t xml:space="preserve">4.9.1.būvdarbu vadību </w:t>
      </w:r>
      <w:r>
        <w:rPr>
          <w:rFonts w:ascii="Times New Roman" w:eastAsia="Times New Roman" w:hAnsi="Times New Roman"/>
          <w:b/>
          <w:i/>
          <w:color w:val="000000"/>
          <w:lang w:eastAsia="lv-LV"/>
        </w:rPr>
        <w:t xml:space="preserve">veiks </w:t>
      </w:r>
      <w:r>
        <w:rPr>
          <w:rFonts w:ascii="Times New Roman" w:hAnsi="Times New Roman"/>
          <w:b/>
          <w:i/>
          <w:lang w:eastAsia="lv-LV"/>
        </w:rPr>
        <w:t>atbildīgais būvdarbu vadītājs</w:t>
      </w:r>
      <w:r>
        <w:rPr>
          <w:rFonts w:ascii="Times New Roman" w:hAnsi="Times New Roman"/>
          <w:i/>
          <w:lang w:eastAsia="lv-LV"/>
        </w:rPr>
        <w:t>, kuram ir spēkā .spēkā esošs sertifikāts ēku būvdarbu vadīšanā un pieredze iepriekšējos 5 (piecos) gados  kā atbildīgajam būvdarbu vadītājam vismaz 3 būvobjektos, tai skaitā vismaz vienā objektā veikta lifta ierīkošana;</w:t>
      </w:r>
    </w:p>
    <w:p w:rsidR="00B809C0" w:rsidRDefault="00BF01FB">
      <w:pPr>
        <w:spacing w:after="0" w:line="240" w:lineRule="auto"/>
        <w:jc w:val="both"/>
      </w:pPr>
      <w:r>
        <w:rPr>
          <w:rFonts w:ascii="Times New Roman" w:hAnsi="Times New Roman"/>
          <w:i/>
          <w:lang w:eastAsia="lv-LV"/>
        </w:rPr>
        <w:t>4.9.2</w:t>
      </w:r>
      <w:r>
        <w:rPr>
          <w:rFonts w:ascii="Times New Roman" w:hAnsi="Times New Roman"/>
          <w:b/>
          <w:i/>
          <w:lang w:eastAsia="lv-LV"/>
        </w:rPr>
        <w:t>.</w:t>
      </w:r>
      <w:r>
        <w:rPr>
          <w:b/>
          <w:i/>
        </w:rPr>
        <w:t xml:space="preserve"> </w:t>
      </w:r>
      <w:r>
        <w:rPr>
          <w:rFonts w:ascii="Times New Roman" w:hAnsi="Times New Roman"/>
          <w:b/>
          <w:i/>
          <w:lang w:eastAsia="lv-LV"/>
        </w:rPr>
        <w:t>elektroietaišu darbu vadītājs</w:t>
      </w:r>
      <w:r>
        <w:rPr>
          <w:rFonts w:ascii="Times New Roman" w:hAnsi="Times New Roman"/>
          <w:i/>
          <w:lang w:eastAsia="lv-LV"/>
        </w:rPr>
        <w:t>, kuram ir spēkā esošs sertifikāts elektroietaišu izbūves darbu vadīšanā un būvuzraudzībā vai elektroietaišu izbūves darbu vadīšanā, kas atļauj vadīt elektroietaišu darbus ar spriegumu no 1 līdz 35 kV,</w:t>
      </w:r>
    </w:p>
    <w:p w:rsidR="00B809C0" w:rsidRDefault="00BF01FB">
      <w:pPr>
        <w:spacing w:after="0" w:line="240" w:lineRule="auto"/>
        <w:jc w:val="both"/>
      </w:pPr>
      <w:r>
        <w:rPr>
          <w:rFonts w:ascii="Times New Roman" w:hAnsi="Times New Roman"/>
          <w:i/>
          <w:lang w:eastAsia="lv-LV"/>
        </w:rPr>
        <w:t xml:space="preserve">4.9.3. </w:t>
      </w:r>
      <w:r>
        <w:rPr>
          <w:rFonts w:ascii="Times New Roman" w:hAnsi="Times New Roman"/>
          <w:b/>
          <w:i/>
          <w:lang w:eastAsia="lv-LV"/>
        </w:rPr>
        <w:t>darba aizsardzības jautājumos atbildīgo persona</w:t>
      </w:r>
      <w:r>
        <w:rPr>
          <w:rFonts w:ascii="Times New Roman" w:hAnsi="Times New Roman"/>
          <w:i/>
          <w:lang w:eastAsia="lv-LV"/>
        </w:rPr>
        <w:t>, ievērojot Ēku būvnoteikumu 122.punktā noteikto, kura būs atbildīga par darba drošības noteikumu, ugunsdrošības prasību ievērošanu un darba aizsardzības pasākumu veikšanu saskaņā ar saskaņā ar 2003.gada 25.februāra Ministru kabineta noteikumu Nr.92 „Darba aizsardzības prasības veicot būvdarbus” prasībām, un kurai ir ne mazāka kā 3 gadu pieredze iepriekš minēto prasību nodrošināšanā;</w:t>
      </w:r>
    </w:p>
    <w:p w:rsidR="00B809C0" w:rsidRDefault="00B809C0">
      <w:pPr>
        <w:spacing w:after="0" w:line="240" w:lineRule="auto"/>
        <w:jc w:val="both"/>
        <w:rPr>
          <w:rFonts w:eastAsia="Times New Roman"/>
          <w:bCs/>
          <w:szCs w:val="24"/>
        </w:rPr>
      </w:pPr>
    </w:p>
    <w:tbl>
      <w:tblPr>
        <w:tblW w:w="9288" w:type="dxa"/>
        <w:tblCellMar>
          <w:left w:w="10" w:type="dxa"/>
          <w:right w:w="10" w:type="dxa"/>
        </w:tblCellMar>
        <w:tblLook w:val="0000" w:firstRow="0" w:lastRow="0" w:firstColumn="0" w:lastColumn="0" w:noHBand="0" w:noVBand="0"/>
      </w:tblPr>
      <w:tblGrid>
        <w:gridCol w:w="840"/>
        <w:gridCol w:w="1792"/>
        <w:gridCol w:w="2002"/>
        <w:gridCol w:w="2339"/>
        <w:gridCol w:w="2315"/>
      </w:tblGrid>
      <w:tr w:rsidR="00B809C0">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09C0" w:rsidRDefault="00BF01FB">
            <w:pPr>
              <w:spacing w:after="0" w:line="240" w:lineRule="auto"/>
              <w:jc w:val="center"/>
              <w:rPr>
                <w:rFonts w:eastAsia="Times New Roman"/>
                <w:b/>
                <w:bCs/>
              </w:rPr>
            </w:pPr>
            <w:r>
              <w:rPr>
                <w:rFonts w:eastAsia="Times New Roman"/>
                <w:b/>
                <w:bCs/>
              </w:rPr>
              <w:t>Nr.p.k.</w:t>
            </w:r>
          </w:p>
        </w:tc>
        <w:tc>
          <w:tcPr>
            <w:tcW w:w="1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09C0" w:rsidRDefault="00BF01FB">
            <w:pPr>
              <w:spacing w:after="0" w:line="240" w:lineRule="auto"/>
              <w:jc w:val="center"/>
              <w:rPr>
                <w:rFonts w:eastAsia="Times New Roman"/>
                <w:b/>
                <w:bCs/>
              </w:rPr>
            </w:pPr>
            <w:r>
              <w:rPr>
                <w:rFonts w:eastAsia="Times New Roman"/>
                <w:b/>
                <w:bCs/>
              </w:rPr>
              <w:t>Vārds, Uzvārds,</w:t>
            </w:r>
          </w:p>
          <w:p w:rsidR="00B809C0" w:rsidRDefault="00B809C0">
            <w:pPr>
              <w:spacing w:after="0" w:line="240" w:lineRule="auto"/>
              <w:jc w:val="center"/>
              <w:rPr>
                <w:rFonts w:eastAsia="Times New Roman"/>
                <w:b/>
                <w:bCs/>
              </w:rPr>
            </w:pP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09C0" w:rsidRDefault="00BF01FB">
            <w:pPr>
              <w:spacing w:after="0" w:line="240" w:lineRule="auto"/>
              <w:jc w:val="center"/>
              <w:rPr>
                <w:rFonts w:eastAsia="Times New Roman"/>
                <w:b/>
                <w:bCs/>
              </w:rPr>
            </w:pPr>
            <w:r>
              <w:rPr>
                <w:rFonts w:eastAsia="Times New Roman"/>
                <w:b/>
                <w:bCs/>
              </w:rPr>
              <w:t>Amata nosaukums</w:t>
            </w:r>
          </w:p>
          <w:p w:rsidR="00B809C0" w:rsidRDefault="00BF01FB">
            <w:pPr>
              <w:spacing w:after="0" w:line="240" w:lineRule="auto"/>
              <w:jc w:val="center"/>
              <w:rPr>
                <w:rFonts w:eastAsia="Times New Roman"/>
                <w:b/>
                <w:bCs/>
              </w:rPr>
            </w:pPr>
            <w:r>
              <w:rPr>
                <w:rFonts w:eastAsia="Times New Roman"/>
                <w:b/>
                <w:bCs/>
              </w:rPr>
              <w:t>līguma izpildē</w:t>
            </w:r>
          </w:p>
        </w:tc>
        <w:tc>
          <w:tcPr>
            <w:tcW w:w="2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09C0" w:rsidRDefault="00BF01FB">
            <w:pPr>
              <w:spacing w:after="0" w:line="240" w:lineRule="auto"/>
              <w:jc w:val="center"/>
            </w:pPr>
            <w:r>
              <w:rPr>
                <w:rFonts w:eastAsia="Times New Roman"/>
                <w:b/>
                <w:bCs/>
              </w:rPr>
              <w:t xml:space="preserve">Sertifikāta nosaukums Nr. / </w:t>
            </w:r>
            <w:r>
              <w:rPr>
                <w:rFonts w:eastAsia="Times New Roman"/>
                <w:b/>
                <w:bCs/>
                <w:sz w:val="20"/>
                <w:szCs w:val="20"/>
              </w:rPr>
              <w:t>vai Izglītības dokumenta Nr.</w:t>
            </w:r>
          </w:p>
        </w:tc>
        <w:tc>
          <w:tcPr>
            <w:tcW w:w="2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09C0" w:rsidRDefault="00BF01FB">
            <w:pPr>
              <w:spacing w:after="0" w:line="240" w:lineRule="auto"/>
              <w:jc w:val="center"/>
              <w:rPr>
                <w:rFonts w:eastAsia="Times New Roman"/>
                <w:b/>
                <w:bCs/>
              </w:rPr>
            </w:pPr>
            <w:r>
              <w:rPr>
                <w:rFonts w:eastAsia="Times New Roman"/>
                <w:b/>
                <w:bCs/>
              </w:rPr>
              <w:t>Pieredzes apraksts</w:t>
            </w:r>
          </w:p>
        </w:tc>
      </w:tr>
      <w:tr w:rsidR="00B809C0">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09C0" w:rsidRDefault="00BF01FB">
            <w:pPr>
              <w:spacing w:after="0" w:line="240" w:lineRule="auto"/>
              <w:jc w:val="both"/>
              <w:rPr>
                <w:rFonts w:eastAsia="Times New Roman"/>
                <w:bCs/>
              </w:rPr>
            </w:pPr>
            <w:r>
              <w:rPr>
                <w:rFonts w:eastAsia="Times New Roman"/>
                <w:bCs/>
              </w:rPr>
              <w:t>1.</w:t>
            </w:r>
          </w:p>
        </w:tc>
        <w:tc>
          <w:tcPr>
            <w:tcW w:w="1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09C0" w:rsidRDefault="00B809C0">
            <w:pPr>
              <w:spacing w:after="0" w:line="240" w:lineRule="auto"/>
              <w:jc w:val="both"/>
              <w:rPr>
                <w:rFonts w:eastAsia="Times New Roman"/>
                <w:bCs/>
              </w:rPr>
            </w:pP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09C0" w:rsidRDefault="00BF01FB">
            <w:pPr>
              <w:spacing w:after="0" w:line="240" w:lineRule="auto"/>
              <w:jc w:val="both"/>
            </w:pPr>
            <w:r>
              <w:rPr>
                <w:rFonts w:eastAsia="Times New Roman"/>
              </w:rPr>
              <w:t>atbildīgais būvdarbu vadītājs</w:t>
            </w:r>
          </w:p>
        </w:tc>
        <w:tc>
          <w:tcPr>
            <w:tcW w:w="2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09C0" w:rsidRDefault="00B809C0">
            <w:pPr>
              <w:spacing w:after="0" w:line="240" w:lineRule="auto"/>
              <w:jc w:val="both"/>
              <w:rPr>
                <w:rFonts w:eastAsia="Times New Roman"/>
                <w:bCs/>
              </w:rPr>
            </w:pPr>
          </w:p>
        </w:tc>
        <w:tc>
          <w:tcPr>
            <w:tcW w:w="2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09C0" w:rsidRDefault="00B809C0">
            <w:pPr>
              <w:spacing w:after="0" w:line="240" w:lineRule="auto"/>
              <w:jc w:val="both"/>
              <w:rPr>
                <w:rFonts w:eastAsia="Times New Roman"/>
                <w:bCs/>
              </w:rPr>
            </w:pPr>
          </w:p>
        </w:tc>
      </w:tr>
      <w:tr w:rsidR="00B809C0">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09C0" w:rsidRDefault="00BF01FB">
            <w:pPr>
              <w:spacing w:after="0" w:line="240" w:lineRule="auto"/>
              <w:jc w:val="both"/>
              <w:rPr>
                <w:rFonts w:eastAsia="Times New Roman"/>
                <w:bCs/>
              </w:rPr>
            </w:pPr>
            <w:r>
              <w:rPr>
                <w:rFonts w:eastAsia="Times New Roman"/>
                <w:bCs/>
              </w:rPr>
              <w:t>2.</w:t>
            </w:r>
          </w:p>
        </w:tc>
        <w:tc>
          <w:tcPr>
            <w:tcW w:w="1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09C0" w:rsidRDefault="00B809C0">
            <w:pPr>
              <w:spacing w:after="0" w:line="240" w:lineRule="auto"/>
              <w:jc w:val="both"/>
              <w:rPr>
                <w:rFonts w:eastAsia="Times New Roman"/>
                <w:bCs/>
              </w:rPr>
            </w:pP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09C0" w:rsidRDefault="00BF01FB">
            <w:pPr>
              <w:spacing w:after="0" w:line="240" w:lineRule="auto"/>
              <w:jc w:val="both"/>
              <w:rPr>
                <w:rFonts w:eastAsia="Times New Roman"/>
                <w:bCs/>
              </w:rPr>
            </w:pPr>
            <w:r>
              <w:rPr>
                <w:rFonts w:eastAsia="Times New Roman"/>
                <w:bCs/>
              </w:rPr>
              <w:t>darba aizsardzības jautājumos atbildīgo persona</w:t>
            </w:r>
          </w:p>
        </w:tc>
        <w:tc>
          <w:tcPr>
            <w:tcW w:w="2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09C0" w:rsidRDefault="00B809C0">
            <w:pPr>
              <w:spacing w:after="0" w:line="240" w:lineRule="auto"/>
              <w:jc w:val="both"/>
              <w:rPr>
                <w:rFonts w:eastAsia="Times New Roman"/>
                <w:bCs/>
              </w:rPr>
            </w:pPr>
          </w:p>
        </w:tc>
        <w:tc>
          <w:tcPr>
            <w:tcW w:w="2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09C0" w:rsidRDefault="00B809C0">
            <w:pPr>
              <w:spacing w:after="0" w:line="240" w:lineRule="auto"/>
              <w:jc w:val="both"/>
              <w:rPr>
                <w:rFonts w:eastAsia="Times New Roman"/>
                <w:bCs/>
              </w:rPr>
            </w:pPr>
          </w:p>
        </w:tc>
      </w:tr>
      <w:tr w:rsidR="00B809C0">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09C0" w:rsidRDefault="00BF01FB">
            <w:pPr>
              <w:spacing w:after="0" w:line="240" w:lineRule="auto"/>
              <w:jc w:val="both"/>
              <w:rPr>
                <w:rFonts w:eastAsia="Times New Roman"/>
                <w:bCs/>
              </w:rPr>
            </w:pPr>
            <w:r>
              <w:rPr>
                <w:rFonts w:eastAsia="Times New Roman"/>
                <w:bCs/>
              </w:rPr>
              <w:t>3.</w:t>
            </w:r>
          </w:p>
        </w:tc>
        <w:tc>
          <w:tcPr>
            <w:tcW w:w="1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09C0" w:rsidRDefault="00B809C0">
            <w:pPr>
              <w:spacing w:after="0" w:line="240" w:lineRule="auto"/>
              <w:jc w:val="both"/>
              <w:rPr>
                <w:rFonts w:eastAsia="Times New Roman"/>
                <w:bCs/>
              </w:rPr>
            </w:pP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09C0" w:rsidRDefault="00BF01FB">
            <w:pPr>
              <w:spacing w:after="0" w:line="240" w:lineRule="auto"/>
              <w:jc w:val="both"/>
            </w:pPr>
            <w:r>
              <w:rPr>
                <w:rFonts w:eastAsia="Times New Roman"/>
              </w:rPr>
              <w:t>elektroietaišu darbu vadītājs</w:t>
            </w:r>
          </w:p>
        </w:tc>
        <w:tc>
          <w:tcPr>
            <w:tcW w:w="2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09C0" w:rsidRDefault="00BF01FB">
            <w:pPr>
              <w:spacing w:after="0" w:line="240" w:lineRule="auto"/>
              <w:jc w:val="both"/>
            </w:pPr>
            <w:r>
              <w:rPr>
                <w:rFonts w:ascii="Times New Roman" w:hAnsi="Times New Roman"/>
                <w:i/>
                <w:sz w:val="24"/>
                <w:szCs w:val="24"/>
                <w:shd w:val="clear" w:color="auto" w:fill="C0C0C0"/>
                <w:lang w:eastAsia="lv-LV"/>
              </w:rPr>
              <w:t>kas atļauj vadīt elektroietaišu darbus ar spriegumu no 1 līdz 35 kV</w:t>
            </w:r>
          </w:p>
        </w:tc>
        <w:tc>
          <w:tcPr>
            <w:tcW w:w="2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09C0" w:rsidRDefault="00B809C0">
            <w:pPr>
              <w:spacing w:after="0" w:line="240" w:lineRule="auto"/>
              <w:jc w:val="both"/>
              <w:rPr>
                <w:rFonts w:eastAsia="Times New Roman"/>
                <w:bCs/>
              </w:rPr>
            </w:pPr>
          </w:p>
        </w:tc>
      </w:tr>
      <w:tr w:rsidR="00B809C0">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09C0" w:rsidRDefault="00BF01FB">
            <w:pPr>
              <w:spacing w:after="0" w:line="240" w:lineRule="auto"/>
              <w:jc w:val="both"/>
              <w:rPr>
                <w:rFonts w:eastAsia="Times New Roman"/>
                <w:bCs/>
              </w:rPr>
            </w:pPr>
            <w:r>
              <w:rPr>
                <w:rFonts w:eastAsia="Times New Roman"/>
                <w:bCs/>
              </w:rPr>
              <w:t>4.</w:t>
            </w:r>
          </w:p>
        </w:tc>
        <w:tc>
          <w:tcPr>
            <w:tcW w:w="1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09C0" w:rsidRDefault="00B809C0">
            <w:pPr>
              <w:spacing w:after="0" w:line="240" w:lineRule="auto"/>
              <w:jc w:val="both"/>
              <w:rPr>
                <w:rFonts w:eastAsia="Times New Roman"/>
                <w:bCs/>
              </w:rPr>
            </w:pP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09C0" w:rsidRDefault="00BF01FB">
            <w:pPr>
              <w:spacing w:after="0" w:line="240" w:lineRule="auto"/>
              <w:jc w:val="both"/>
            </w:pPr>
            <w:r>
              <w:rPr>
                <w:rFonts w:eastAsia="Times New Roman"/>
              </w:rPr>
              <w:t>elektroietaišu darbu vadītājs</w:t>
            </w:r>
          </w:p>
        </w:tc>
        <w:tc>
          <w:tcPr>
            <w:tcW w:w="2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09C0" w:rsidRDefault="00B809C0">
            <w:pPr>
              <w:spacing w:after="0" w:line="240" w:lineRule="auto"/>
              <w:jc w:val="both"/>
              <w:rPr>
                <w:rFonts w:eastAsia="Times New Roman"/>
                <w:bCs/>
              </w:rPr>
            </w:pPr>
          </w:p>
        </w:tc>
        <w:tc>
          <w:tcPr>
            <w:tcW w:w="2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09C0" w:rsidRDefault="00B809C0">
            <w:pPr>
              <w:spacing w:after="0" w:line="240" w:lineRule="auto"/>
              <w:jc w:val="both"/>
              <w:rPr>
                <w:rFonts w:eastAsia="Times New Roman"/>
                <w:bCs/>
              </w:rPr>
            </w:pPr>
          </w:p>
        </w:tc>
      </w:tr>
    </w:tbl>
    <w:p w:rsidR="00B809C0" w:rsidRDefault="00B809C0">
      <w:pPr>
        <w:spacing w:after="0" w:line="240" w:lineRule="auto"/>
        <w:jc w:val="both"/>
        <w:rPr>
          <w:rFonts w:eastAsia="Times New Roman"/>
          <w:bCs/>
          <w:szCs w:val="24"/>
        </w:rPr>
      </w:pPr>
    </w:p>
    <w:p w:rsidR="00B809C0" w:rsidRDefault="00B809C0">
      <w:pPr>
        <w:spacing w:after="0" w:line="240" w:lineRule="auto"/>
        <w:jc w:val="both"/>
        <w:rPr>
          <w:rFonts w:eastAsia="Times New Roman"/>
          <w:bCs/>
          <w:szCs w:val="24"/>
        </w:rPr>
      </w:pPr>
    </w:p>
    <w:p w:rsidR="00B809C0" w:rsidRPr="00445498" w:rsidRDefault="00BF01FB">
      <w:pPr>
        <w:tabs>
          <w:tab w:val="left" w:pos="2160"/>
        </w:tabs>
        <w:spacing w:after="0" w:line="240" w:lineRule="auto"/>
        <w:jc w:val="both"/>
        <w:rPr>
          <w:rFonts w:ascii="Times New Roman" w:eastAsia="Times New Roman" w:hAnsi="Times New Roman"/>
          <w:bCs/>
          <w:szCs w:val="24"/>
        </w:rPr>
      </w:pPr>
      <w:r w:rsidRPr="00445498">
        <w:rPr>
          <w:rFonts w:ascii="Times New Roman" w:eastAsia="Times New Roman" w:hAnsi="Times New Roman"/>
          <w:bCs/>
          <w:szCs w:val="24"/>
        </w:rPr>
        <w:t>Piedāvājumam pretendents var pievienot piedāvāto speciālistu CV, kvalifikāciju,</w:t>
      </w:r>
      <w:r w:rsidR="00445498" w:rsidRPr="00445498">
        <w:rPr>
          <w:rFonts w:ascii="Times New Roman" w:eastAsia="Times New Roman" w:hAnsi="Times New Roman"/>
          <w:bCs/>
          <w:szCs w:val="24"/>
        </w:rPr>
        <w:t xml:space="preserve"> </w:t>
      </w:r>
      <w:r w:rsidRPr="00445498">
        <w:rPr>
          <w:rFonts w:ascii="Times New Roman" w:eastAsia="Times New Roman" w:hAnsi="Times New Roman"/>
          <w:bCs/>
          <w:szCs w:val="24"/>
        </w:rPr>
        <w:t>izglītību vai pieredzi apliecinošus dokumentus</w:t>
      </w:r>
    </w:p>
    <w:p w:rsidR="00B809C0" w:rsidRDefault="00B809C0">
      <w:pPr>
        <w:tabs>
          <w:tab w:val="left" w:pos="2160"/>
        </w:tabs>
        <w:spacing w:after="0" w:line="240" w:lineRule="auto"/>
        <w:jc w:val="both"/>
        <w:rPr>
          <w:rFonts w:eastAsia="Times New Roman"/>
          <w:bCs/>
          <w:szCs w:val="24"/>
        </w:rPr>
      </w:pPr>
    </w:p>
    <w:p w:rsidR="00B809C0" w:rsidRDefault="00B809C0">
      <w:pPr>
        <w:tabs>
          <w:tab w:val="left" w:pos="2160"/>
        </w:tabs>
        <w:spacing w:after="0" w:line="240" w:lineRule="auto"/>
        <w:jc w:val="both"/>
        <w:rPr>
          <w:rFonts w:eastAsia="Times New Roman"/>
          <w:bCs/>
          <w:szCs w:val="24"/>
        </w:rPr>
      </w:pPr>
    </w:p>
    <w:p w:rsidR="00B809C0" w:rsidRDefault="00BF01FB">
      <w:pPr>
        <w:tabs>
          <w:tab w:val="left" w:pos="2160"/>
        </w:tabs>
        <w:spacing w:after="0" w:line="240" w:lineRule="auto"/>
        <w:jc w:val="both"/>
        <w:rPr>
          <w:rFonts w:eastAsia="Times New Roman"/>
          <w:bCs/>
          <w:szCs w:val="24"/>
        </w:rPr>
      </w:pPr>
      <w:r>
        <w:rPr>
          <w:rFonts w:eastAsia="Times New Roman"/>
          <w:bCs/>
          <w:szCs w:val="24"/>
        </w:rPr>
        <w:t>2016.gada ___._____________</w:t>
      </w:r>
    </w:p>
    <w:p w:rsidR="00B809C0" w:rsidRDefault="00B809C0">
      <w:pPr>
        <w:spacing w:after="0" w:line="240" w:lineRule="auto"/>
        <w:rPr>
          <w:rFonts w:eastAsia="Times New Roman"/>
          <w:bCs/>
          <w:i/>
          <w:szCs w:val="24"/>
        </w:rPr>
      </w:pPr>
    </w:p>
    <w:p w:rsidR="00B809C0" w:rsidRDefault="00BF01FB">
      <w:pPr>
        <w:spacing w:after="314" w:line="247" w:lineRule="auto"/>
        <w:ind w:left="29" w:right="336" w:hanging="10"/>
        <w:jc w:val="both"/>
        <w:rPr>
          <w:rFonts w:ascii="Times New Roman" w:eastAsia="Times New Roman" w:hAnsi="Times New Roman"/>
          <w:color w:val="000000"/>
          <w:sz w:val="24"/>
          <w:lang w:eastAsia="lv-LV"/>
        </w:rPr>
      </w:pPr>
      <w:r>
        <w:rPr>
          <w:rFonts w:ascii="Times New Roman" w:eastAsia="Times New Roman" w:hAnsi="Times New Roman"/>
          <w:color w:val="000000"/>
          <w:sz w:val="24"/>
          <w:lang w:eastAsia="lv-LV"/>
        </w:rPr>
        <w:t xml:space="preserve">&lt;Paraksttiesīgās personas amata nosaukums, vārds un uzvārds&gt; </w:t>
      </w:r>
    </w:p>
    <w:p w:rsidR="00B809C0" w:rsidRDefault="00BF01FB">
      <w:pPr>
        <w:spacing w:after="0"/>
        <w:ind w:left="10" w:right="337" w:hanging="10"/>
        <w:jc w:val="both"/>
      </w:pPr>
      <w:r>
        <w:rPr>
          <w:rFonts w:ascii="Times New Roman" w:eastAsia="Times New Roman" w:hAnsi="Times New Roman"/>
          <w:color w:val="000000"/>
          <w:sz w:val="24"/>
          <w:lang w:eastAsia="lv-LV"/>
        </w:rPr>
        <w:t xml:space="preserve">&lt;Paraksttiesīgās personas paraksts&gt;       &lt; zīmoga nospiedums&gt; </w:t>
      </w:r>
    </w:p>
    <w:p w:rsidR="00B809C0" w:rsidRDefault="00B809C0">
      <w:pPr>
        <w:widowControl w:val="0"/>
        <w:jc w:val="center"/>
        <w:rPr>
          <w:rFonts w:ascii="Times New Roman" w:hAnsi="Times New Roman"/>
          <w:b/>
          <w:sz w:val="24"/>
          <w:szCs w:val="24"/>
        </w:rPr>
      </w:pPr>
    </w:p>
    <w:p w:rsidR="00B809C0" w:rsidRDefault="00B809C0">
      <w:pPr>
        <w:jc w:val="right"/>
      </w:pPr>
      <w:bookmarkStart w:id="0" w:name="_GoBack"/>
      <w:bookmarkEnd w:id="0"/>
    </w:p>
    <w:sectPr w:rsidR="00B809C0">
      <w:pgSz w:w="11906" w:h="16838"/>
      <w:pgMar w:top="1134"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427" w:rsidRDefault="00203427">
      <w:pPr>
        <w:spacing w:after="0" w:line="240" w:lineRule="auto"/>
      </w:pPr>
      <w:r>
        <w:separator/>
      </w:r>
    </w:p>
  </w:endnote>
  <w:endnote w:type="continuationSeparator" w:id="0">
    <w:p w:rsidR="00203427" w:rsidRDefault="00203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427" w:rsidRDefault="00203427">
      <w:pPr>
        <w:spacing w:after="0" w:line="240" w:lineRule="auto"/>
      </w:pPr>
      <w:r>
        <w:rPr>
          <w:color w:val="000000"/>
        </w:rPr>
        <w:separator/>
      </w:r>
    </w:p>
  </w:footnote>
  <w:footnote w:type="continuationSeparator" w:id="0">
    <w:p w:rsidR="00203427" w:rsidRDefault="002034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9C0"/>
    <w:rsid w:val="00203427"/>
    <w:rsid w:val="00445498"/>
    <w:rsid w:val="00B809C0"/>
    <w:rsid w:val="00BF01FB"/>
    <w:rsid w:val="00F50F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4DD59"/>
  <w15:docId w15:val="{E3EDA1E6-E402-4338-9950-BEC623B3F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v-LV"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7236</Words>
  <Characters>4126</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Daina Dzilna</dc:creator>
  <dc:description/>
  <cp:lastModifiedBy>Erika</cp:lastModifiedBy>
  <cp:revision>2</cp:revision>
  <dcterms:created xsi:type="dcterms:W3CDTF">2016-11-17T21:57:00Z</dcterms:created>
  <dcterms:modified xsi:type="dcterms:W3CDTF">2016-11-17T21:57:00Z</dcterms:modified>
</cp:coreProperties>
</file>